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32" w:rsidRPr="00E04A48" w:rsidRDefault="00352532" w:rsidP="008837E0">
      <w:pPr>
        <w:jc w:val="center"/>
        <w:rPr>
          <w:color w:val="000000"/>
          <w:sz w:val="18"/>
        </w:rPr>
      </w:pPr>
      <w:r>
        <w:rPr>
          <w:b/>
          <w:noProof/>
          <w:color w:val="000000"/>
          <w:sz w:val="28"/>
          <w:lang w:val="en-US"/>
        </w:rPr>
        <w:drawing>
          <wp:anchor distT="0" distB="0" distL="114300" distR="114300" simplePos="0" relativeHeight="251659264" behindDoc="0" locked="0" layoutInCell="1" allowOverlap="1" wp14:anchorId="54938CD8" wp14:editId="3B8F19E4">
            <wp:simplePos x="0" y="0"/>
            <wp:positionH relativeFrom="column">
              <wp:posOffset>-190500</wp:posOffset>
            </wp:positionH>
            <wp:positionV relativeFrom="paragraph">
              <wp:posOffset>-456565</wp:posOffset>
            </wp:positionV>
            <wp:extent cx="896400" cy="727200"/>
            <wp:effectExtent l="0" t="0" r="0" b="0"/>
            <wp:wrapNone/>
            <wp:docPr id="1" name="Picture 1" descr="Sigl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4"/>
                    <pic:cNvPicPr>
                      <a:picLocks noChangeAspect="1" noChangeArrowheads="1"/>
                    </pic:cNvPicPr>
                  </pic:nvPicPr>
                  <pic:blipFill>
                    <a:blip r:embed="rId9">
                      <a:lum contrast="18000"/>
                      <a:extLst>
                        <a:ext uri="{28A0092B-C50C-407E-A947-70E740481C1C}">
                          <a14:useLocalDpi xmlns:a14="http://schemas.microsoft.com/office/drawing/2010/main" val="0"/>
                        </a:ext>
                      </a:extLst>
                    </a:blip>
                    <a:srcRect/>
                    <a:stretch>
                      <a:fillRect/>
                    </a:stretch>
                  </pic:blipFill>
                  <pic:spPr bwMode="auto">
                    <a:xfrm>
                      <a:off x="0" y="0"/>
                      <a:ext cx="896400" cy="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EB4">
        <w:rPr>
          <w:b/>
          <w:color w:val="000000"/>
          <w:sz w:val="28"/>
        </w:rPr>
        <w:t xml:space="preserve"> </w:t>
      </w:r>
      <w:r w:rsidRPr="00E04A48">
        <w:rPr>
          <w:b/>
          <w:color w:val="000000"/>
          <w:sz w:val="28"/>
        </w:rPr>
        <w:t>ASOCIAŢIA INTERNAŢIONALILOR DE RUGBY - ROMÂNIA</w:t>
      </w:r>
    </w:p>
    <w:p w:rsidR="00352532" w:rsidRPr="00E04A48" w:rsidRDefault="00832E40" w:rsidP="008837E0">
      <w:pPr>
        <w:pBdr>
          <w:bottom w:val="single" w:sz="4" w:space="0" w:color="auto"/>
        </w:pBdr>
        <w:jc w:val="both"/>
        <w:rPr>
          <w:b/>
          <w:color w:val="000000"/>
          <w:sz w:val="28"/>
        </w:rPr>
      </w:pPr>
      <w:r>
        <w:rPr>
          <w:color w:val="000000"/>
          <w:sz w:val="28"/>
        </w:rPr>
        <w:pict>
          <v:rect id="_x0000_i1025" style="width:0;height:1.5pt" o:hralign="center" o:hrstd="t" o:hr="t" fillcolor="#aca899" stroked="f"/>
        </w:pict>
      </w:r>
    </w:p>
    <w:p w:rsidR="00352532" w:rsidRPr="00E04A48" w:rsidRDefault="00352532" w:rsidP="008837E0">
      <w:pPr>
        <w:jc w:val="center"/>
        <w:rPr>
          <w:color w:val="000000"/>
        </w:rPr>
      </w:pPr>
      <w:r>
        <w:rPr>
          <w:color w:val="000000"/>
        </w:rPr>
        <w:t>Strada Proletarilor nr. 33</w:t>
      </w:r>
      <w:r w:rsidRPr="00E04A48">
        <w:rPr>
          <w:color w:val="000000"/>
        </w:rPr>
        <w:t>, sector 1, Bucureşti, tel. 0745340195</w:t>
      </w:r>
    </w:p>
    <w:p w:rsidR="00352532" w:rsidRDefault="00352532" w:rsidP="00515895">
      <w:pPr>
        <w:spacing w:after="0" w:line="240" w:lineRule="auto"/>
        <w:jc w:val="center"/>
        <w:rPr>
          <w:rFonts w:ascii="Arial Narrow" w:hAnsi="Arial Narrow"/>
          <w:b/>
          <w:sz w:val="32"/>
          <w:szCs w:val="32"/>
        </w:rPr>
      </w:pPr>
    </w:p>
    <w:p w:rsidR="00515895" w:rsidRPr="009919E7" w:rsidRDefault="00352532" w:rsidP="00515895">
      <w:pPr>
        <w:spacing w:after="0" w:line="240" w:lineRule="auto"/>
        <w:jc w:val="center"/>
        <w:rPr>
          <w:rFonts w:ascii="Arial Narrow" w:hAnsi="Arial Narrow"/>
          <w:b/>
          <w:sz w:val="32"/>
          <w:szCs w:val="32"/>
        </w:rPr>
      </w:pPr>
      <w:r w:rsidRPr="009919E7">
        <w:rPr>
          <w:rFonts w:ascii="Arial Narrow" w:hAnsi="Arial Narrow"/>
          <w:b/>
          <w:sz w:val="32"/>
          <w:szCs w:val="32"/>
        </w:rPr>
        <w:t>A</w:t>
      </w:r>
      <w:r w:rsidR="00515895" w:rsidRPr="009919E7">
        <w:rPr>
          <w:rFonts w:ascii="Arial Narrow" w:hAnsi="Arial Narrow"/>
          <w:b/>
          <w:sz w:val="32"/>
          <w:szCs w:val="32"/>
        </w:rPr>
        <w:t>DUNAREA GENERALĂ A A.I.R.</w:t>
      </w:r>
    </w:p>
    <w:p w:rsidR="00515895" w:rsidRPr="009919E7" w:rsidRDefault="00515895" w:rsidP="004F7F19">
      <w:pPr>
        <w:spacing w:after="0" w:line="240" w:lineRule="auto"/>
        <w:jc w:val="center"/>
        <w:rPr>
          <w:rFonts w:ascii="Arial Narrow" w:hAnsi="Arial Narrow"/>
          <w:b/>
          <w:i/>
          <w:sz w:val="24"/>
          <w:szCs w:val="24"/>
        </w:rPr>
      </w:pPr>
      <w:r w:rsidRPr="009919E7">
        <w:rPr>
          <w:rFonts w:ascii="Arial Narrow" w:hAnsi="Arial Narrow"/>
          <w:b/>
          <w:i/>
          <w:sz w:val="24"/>
          <w:szCs w:val="24"/>
        </w:rPr>
        <w:t xml:space="preserve">din data de </w:t>
      </w:r>
      <w:r w:rsidR="00360892">
        <w:rPr>
          <w:rFonts w:ascii="Arial Narrow" w:hAnsi="Arial Narrow"/>
          <w:b/>
          <w:i/>
          <w:sz w:val="24"/>
          <w:szCs w:val="24"/>
        </w:rPr>
        <w:t>1</w:t>
      </w:r>
      <w:r w:rsidR="004F7F19">
        <w:rPr>
          <w:rFonts w:ascii="Arial Narrow" w:hAnsi="Arial Narrow"/>
          <w:b/>
          <w:i/>
          <w:sz w:val="24"/>
          <w:szCs w:val="24"/>
        </w:rPr>
        <w:t>6</w:t>
      </w:r>
      <w:r w:rsidRPr="009919E7">
        <w:rPr>
          <w:rFonts w:ascii="Arial Narrow" w:hAnsi="Arial Narrow"/>
          <w:b/>
          <w:i/>
          <w:sz w:val="24"/>
          <w:szCs w:val="24"/>
        </w:rPr>
        <w:t>.1</w:t>
      </w:r>
      <w:r w:rsidR="000408DF" w:rsidRPr="009919E7">
        <w:rPr>
          <w:rFonts w:ascii="Arial Narrow" w:hAnsi="Arial Narrow"/>
          <w:b/>
          <w:i/>
          <w:sz w:val="24"/>
          <w:szCs w:val="24"/>
        </w:rPr>
        <w:t>2</w:t>
      </w:r>
      <w:r w:rsidRPr="009919E7">
        <w:rPr>
          <w:rFonts w:ascii="Arial Narrow" w:hAnsi="Arial Narrow"/>
          <w:b/>
          <w:i/>
          <w:sz w:val="24"/>
          <w:szCs w:val="24"/>
        </w:rPr>
        <w:t>.201</w:t>
      </w:r>
      <w:r w:rsidR="004F7F19">
        <w:rPr>
          <w:rFonts w:ascii="Arial Narrow" w:hAnsi="Arial Narrow"/>
          <w:b/>
          <w:i/>
          <w:sz w:val="24"/>
          <w:szCs w:val="24"/>
        </w:rPr>
        <w:t>4</w:t>
      </w:r>
      <w:r w:rsidRPr="009919E7">
        <w:rPr>
          <w:rFonts w:ascii="Arial Narrow" w:hAnsi="Arial Narrow"/>
          <w:b/>
          <w:i/>
          <w:sz w:val="24"/>
          <w:szCs w:val="24"/>
        </w:rPr>
        <w:t xml:space="preserve"> orele </w:t>
      </w:r>
      <w:r w:rsidR="00360892">
        <w:rPr>
          <w:rFonts w:ascii="Arial Narrow" w:hAnsi="Arial Narrow"/>
          <w:b/>
          <w:i/>
          <w:sz w:val="24"/>
          <w:szCs w:val="24"/>
        </w:rPr>
        <w:t>11</w:t>
      </w:r>
      <w:r w:rsidRPr="009919E7">
        <w:rPr>
          <w:rFonts w:ascii="Arial Narrow" w:hAnsi="Arial Narrow"/>
          <w:b/>
          <w:i/>
          <w:sz w:val="24"/>
          <w:szCs w:val="24"/>
        </w:rPr>
        <w:t>.00</w:t>
      </w:r>
    </w:p>
    <w:p w:rsidR="00515895" w:rsidRPr="009919E7" w:rsidRDefault="00515895" w:rsidP="00515895">
      <w:pPr>
        <w:spacing w:after="0" w:line="240" w:lineRule="auto"/>
        <w:jc w:val="both"/>
        <w:rPr>
          <w:rFonts w:ascii="Arial Narrow" w:hAnsi="Arial Narrow"/>
          <w:sz w:val="24"/>
          <w:szCs w:val="24"/>
        </w:rPr>
      </w:pPr>
    </w:p>
    <w:p w:rsidR="00515895" w:rsidRPr="009919E7" w:rsidRDefault="00515895" w:rsidP="00515895">
      <w:pPr>
        <w:spacing w:after="0" w:line="240" w:lineRule="auto"/>
        <w:ind w:firstLine="720"/>
        <w:jc w:val="both"/>
        <w:rPr>
          <w:rFonts w:ascii="Arial Narrow" w:hAnsi="Arial Narrow"/>
          <w:b/>
          <w:sz w:val="28"/>
          <w:szCs w:val="28"/>
        </w:rPr>
      </w:pPr>
    </w:p>
    <w:p w:rsidR="00515895" w:rsidRPr="009919E7" w:rsidRDefault="00515895" w:rsidP="004F7F19">
      <w:pPr>
        <w:spacing w:after="0" w:line="240" w:lineRule="auto"/>
        <w:ind w:firstLine="720"/>
        <w:jc w:val="both"/>
        <w:rPr>
          <w:rFonts w:ascii="Arial Narrow" w:hAnsi="Arial Narrow"/>
          <w:b/>
          <w:sz w:val="28"/>
          <w:szCs w:val="28"/>
        </w:rPr>
      </w:pPr>
      <w:r w:rsidRPr="009919E7">
        <w:rPr>
          <w:rFonts w:ascii="Arial Narrow" w:hAnsi="Arial Narrow"/>
          <w:b/>
          <w:sz w:val="28"/>
          <w:szCs w:val="28"/>
        </w:rPr>
        <w:t>Raport de activitate A.I.R pe perioada 1</w:t>
      </w:r>
      <w:r w:rsidR="004F7F19">
        <w:rPr>
          <w:rFonts w:ascii="Arial Narrow" w:hAnsi="Arial Narrow"/>
          <w:b/>
          <w:sz w:val="28"/>
          <w:szCs w:val="28"/>
        </w:rPr>
        <w:t>8</w:t>
      </w:r>
      <w:r w:rsidRPr="009919E7">
        <w:rPr>
          <w:rFonts w:ascii="Arial Narrow" w:hAnsi="Arial Narrow"/>
          <w:b/>
          <w:sz w:val="28"/>
          <w:szCs w:val="28"/>
        </w:rPr>
        <w:t>.1</w:t>
      </w:r>
      <w:r w:rsidR="004F7F19">
        <w:rPr>
          <w:rFonts w:ascii="Arial Narrow" w:hAnsi="Arial Narrow"/>
          <w:b/>
          <w:sz w:val="28"/>
          <w:szCs w:val="28"/>
        </w:rPr>
        <w:t>2</w:t>
      </w:r>
      <w:r w:rsidRPr="009919E7">
        <w:rPr>
          <w:rFonts w:ascii="Arial Narrow" w:hAnsi="Arial Narrow"/>
          <w:b/>
          <w:sz w:val="28"/>
          <w:szCs w:val="28"/>
        </w:rPr>
        <w:t>.201</w:t>
      </w:r>
      <w:r w:rsidR="004F7F19">
        <w:rPr>
          <w:rFonts w:ascii="Arial Narrow" w:hAnsi="Arial Narrow"/>
          <w:b/>
          <w:sz w:val="28"/>
          <w:szCs w:val="28"/>
        </w:rPr>
        <w:t>3</w:t>
      </w:r>
      <w:r w:rsidR="000408DF" w:rsidRPr="009919E7">
        <w:rPr>
          <w:rFonts w:ascii="Arial Narrow" w:hAnsi="Arial Narrow"/>
          <w:b/>
          <w:sz w:val="28"/>
          <w:szCs w:val="28"/>
        </w:rPr>
        <w:t xml:space="preserve"> – </w:t>
      </w:r>
      <w:r w:rsidR="00360892">
        <w:rPr>
          <w:rFonts w:ascii="Arial Narrow" w:hAnsi="Arial Narrow"/>
          <w:b/>
          <w:sz w:val="28"/>
          <w:szCs w:val="28"/>
        </w:rPr>
        <w:t>1</w:t>
      </w:r>
      <w:r w:rsidR="004F7F19">
        <w:rPr>
          <w:rFonts w:ascii="Arial Narrow" w:hAnsi="Arial Narrow"/>
          <w:b/>
          <w:sz w:val="28"/>
          <w:szCs w:val="28"/>
        </w:rPr>
        <w:t>6</w:t>
      </w:r>
      <w:r w:rsidR="000408DF" w:rsidRPr="009919E7">
        <w:rPr>
          <w:rFonts w:ascii="Arial Narrow" w:hAnsi="Arial Narrow"/>
          <w:b/>
          <w:sz w:val="28"/>
          <w:szCs w:val="28"/>
        </w:rPr>
        <w:t>.12.201</w:t>
      </w:r>
      <w:r w:rsidR="004F7F19">
        <w:rPr>
          <w:rFonts w:ascii="Arial Narrow" w:hAnsi="Arial Narrow"/>
          <w:b/>
          <w:sz w:val="28"/>
          <w:szCs w:val="28"/>
        </w:rPr>
        <w:t>4</w:t>
      </w:r>
    </w:p>
    <w:p w:rsidR="00515895" w:rsidRPr="009919E7" w:rsidRDefault="00515895" w:rsidP="00515895">
      <w:pPr>
        <w:spacing w:after="0" w:line="240" w:lineRule="auto"/>
        <w:ind w:firstLine="720"/>
        <w:jc w:val="both"/>
        <w:rPr>
          <w:rFonts w:ascii="Arial Narrow" w:hAnsi="Arial Narrow"/>
          <w:b/>
          <w:sz w:val="28"/>
          <w:szCs w:val="28"/>
        </w:rPr>
      </w:pPr>
    </w:p>
    <w:p w:rsidR="00515895" w:rsidRPr="009919E7" w:rsidRDefault="00515895" w:rsidP="004F7F19">
      <w:pPr>
        <w:spacing w:after="0" w:line="240" w:lineRule="auto"/>
        <w:ind w:firstLine="720"/>
        <w:jc w:val="both"/>
        <w:rPr>
          <w:rFonts w:ascii="Arial Narrow" w:hAnsi="Arial Narrow"/>
          <w:b/>
          <w:sz w:val="24"/>
          <w:szCs w:val="24"/>
          <w:u w:val="single"/>
        </w:rPr>
      </w:pPr>
      <w:r w:rsidRPr="009919E7">
        <w:rPr>
          <w:rFonts w:ascii="Arial Narrow" w:hAnsi="Arial Narrow"/>
          <w:b/>
          <w:sz w:val="24"/>
          <w:szCs w:val="24"/>
          <w:u w:val="single"/>
        </w:rPr>
        <w:t>1. Raport de gestiune al președintelui pe anul financiar 201</w:t>
      </w:r>
      <w:r w:rsidR="004F7F19">
        <w:rPr>
          <w:rFonts w:ascii="Arial Narrow" w:hAnsi="Arial Narrow"/>
          <w:b/>
          <w:sz w:val="24"/>
          <w:szCs w:val="24"/>
          <w:u w:val="single"/>
        </w:rPr>
        <w:t>3</w:t>
      </w:r>
    </w:p>
    <w:p w:rsidR="00515895" w:rsidRPr="009919E7" w:rsidRDefault="00515895" w:rsidP="00BD721D">
      <w:pPr>
        <w:spacing w:after="0" w:line="240" w:lineRule="auto"/>
        <w:jc w:val="both"/>
        <w:rPr>
          <w:rFonts w:ascii="Arial Narrow" w:hAnsi="Arial Narrow"/>
          <w:sz w:val="24"/>
          <w:szCs w:val="24"/>
        </w:rPr>
      </w:pPr>
      <w:r w:rsidRPr="009919E7">
        <w:rPr>
          <w:rFonts w:ascii="Arial Narrow" w:hAnsi="Arial Narrow"/>
          <w:sz w:val="24"/>
          <w:szCs w:val="24"/>
        </w:rPr>
        <w:tab/>
      </w:r>
      <w:r w:rsidRPr="00996F37">
        <w:rPr>
          <w:rFonts w:ascii="Arial Narrow" w:hAnsi="Arial Narrow"/>
          <w:b/>
          <w:bCs/>
          <w:sz w:val="24"/>
          <w:szCs w:val="24"/>
        </w:rPr>
        <w:t>Asociația Internaționalilor de Rugby – Romania,</w:t>
      </w:r>
      <w:r w:rsidRPr="009919E7">
        <w:rPr>
          <w:rFonts w:ascii="Arial Narrow" w:hAnsi="Arial Narrow"/>
          <w:sz w:val="24"/>
          <w:szCs w:val="24"/>
        </w:rPr>
        <w:t xml:space="preserve"> înregistrată la Judecătoria Sectorului 1, cod fiscal nr. 24703474, are ca principal obiect de activitate ”Alte activități sportive”, conform codului CAEN 9319.</w:t>
      </w:r>
    </w:p>
    <w:p w:rsidR="00515895" w:rsidRPr="009919E7" w:rsidRDefault="00515895" w:rsidP="00515895">
      <w:pPr>
        <w:spacing w:after="0" w:line="240" w:lineRule="auto"/>
        <w:jc w:val="both"/>
        <w:rPr>
          <w:rFonts w:ascii="Arial Narrow" w:hAnsi="Arial Narrow"/>
          <w:sz w:val="24"/>
          <w:szCs w:val="24"/>
        </w:rPr>
      </w:pPr>
      <w:r w:rsidRPr="009919E7">
        <w:rPr>
          <w:rFonts w:ascii="Arial Narrow" w:hAnsi="Arial Narrow"/>
          <w:sz w:val="24"/>
          <w:szCs w:val="24"/>
        </w:rPr>
        <w:tab/>
      </w:r>
      <w:r w:rsidRPr="00996F37">
        <w:rPr>
          <w:rFonts w:ascii="Arial Narrow" w:hAnsi="Arial Narrow"/>
          <w:b/>
          <w:bCs/>
          <w:sz w:val="24"/>
          <w:szCs w:val="24"/>
        </w:rPr>
        <w:t xml:space="preserve">Asociația </w:t>
      </w:r>
      <w:r w:rsidRPr="009919E7">
        <w:rPr>
          <w:rFonts w:ascii="Arial Narrow" w:hAnsi="Arial Narrow"/>
          <w:sz w:val="24"/>
          <w:szCs w:val="24"/>
        </w:rPr>
        <w:t>dispune de un capital de bază integral românesc în sumă de 600 lei.</w:t>
      </w:r>
    </w:p>
    <w:p w:rsidR="00515895" w:rsidRPr="009919E7" w:rsidRDefault="00515895" w:rsidP="004F7F19">
      <w:pPr>
        <w:spacing w:after="0" w:line="240" w:lineRule="auto"/>
        <w:jc w:val="both"/>
        <w:rPr>
          <w:rFonts w:ascii="Arial Narrow" w:hAnsi="Arial Narrow"/>
          <w:sz w:val="24"/>
          <w:szCs w:val="24"/>
        </w:rPr>
      </w:pPr>
      <w:r w:rsidRPr="009919E7">
        <w:rPr>
          <w:rFonts w:ascii="Arial Narrow" w:hAnsi="Arial Narrow"/>
          <w:sz w:val="24"/>
          <w:szCs w:val="24"/>
        </w:rPr>
        <w:tab/>
        <w:t>Întocmirea situației financiare anuale la 31.12.201</w:t>
      </w:r>
      <w:r w:rsidR="004F7F19">
        <w:rPr>
          <w:rFonts w:ascii="Arial Narrow" w:hAnsi="Arial Narrow"/>
          <w:sz w:val="24"/>
          <w:szCs w:val="24"/>
        </w:rPr>
        <w:t>3</w:t>
      </w:r>
      <w:r w:rsidRPr="009919E7">
        <w:rPr>
          <w:rFonts w:ascii="Arial Narrow" w:hAnsi="Arial Narrow"/>
          <w:sz w:val="24"/>
          <w:szCs w:val="24"/>
        </w:rPr>
        <w:t xml:space="preserve"> s-a efectuat cu respectarea Normelor Metodologice emise de Ministerul Finanțelor Publice.</w:t>
      </w:r>
    </w:p>
    <w:p w:rsidR="004F7F19" w:rsidRDefault="00515895" w:rsidP="004F7F19">
      <w:pPr>
        <w:spacing w:after="0" w:line="240" w:lineRule="auto"/>
        <w:ind w:firstLine="720"/>
        <w:contextualSpacing/>
        <w:jc w:val="both"/>
        <w:rPr>
          <w:rFonts w:ascii="Arial Narrow" w:hAnsi="Arial Narrow"/>
          <w:sz w:val="24"/>
          <w:szCs w:val="24"/>
        </w:rPr>
      </w:pPr>
      <w:r w:rsidRPr="009919E7">
        <w:rPr>
          <w:rFonts w:ascii="Arial Narrow" w:hAnsi="Arial Narrow"/>
          <w:sz w:val="24"/>
          <w:szCs w:val="24"/>
        </w:rPr>
        <w:t xml:space="preserve">Evidența contabilă a </w:t>
      </w:r>
      <w:r w:rsidRPr="00996F37">
        <w:rPr>
          <w:rFonts w:ascii="Arial Narrow" w:hAnsi="Arial Narrow"/>
          <w:b/>
          <w:bCs/>
          <w:sz w:val="24"/>
          <w:szCs w:val="24"/>
        </w:rPr>
        <w:t>Asociației</w:t>
      </w:r>
      <w:r w:rsidRPr="009919E7">
        <w:rPr>
          <w:rFonts w:ascii="Arial Narrow" w:hAnsi="Arial Narrow"/>
          <w:sz w:val="24"/>
          <w:szCs w:val="24"/>
        </w:rPr>
        <w:t xml:space="preserve"> s-a întocmit în baza prevederilor Legii Contabilității nr. 82/1991, a Regulamentului de aplicare a acesteia și a Planului de conturi general, aprobate prin Ordinul Ministrului Finanțelor Publice nr. 1969/2007, a Legii nr. 571/2003 privind Codul Fiscal și a celorlalte acte normative în vigoare.</w:t>
      </w:r>
      <w:r w:rsidR="004F7F19" w:rsidRPr="004F7F19">
        <w:rPr>
          <w:rFonts w:ascii="Arial Narrow" w:hAnsi="Arial Narrow"/>
          <w:sz w:val="24"/>
          <w:szCs w:val="24"/>
        </w:rPr>
        <w:t xml:space="preserve"> </w:t>
      </w:r>
      <w:r w:rsidR="004F7F19">
        <w:rPr>
          <w:rFonts w:ascii="Arial Narrow" w:hAnsi="Arial Narrow"/>
          <w:sz w:val="24"/>
          <w:szCs w:val="24"/>
        </w:rPr>
        <w:t xml:space="preserve"> </w:t>
      </w:r>
    </w:p>
    <w:p w:rsidR="004F7F19" w:rsidRPr="009919E7" w:rsidRDefault="004F7F19" w:rsidP="004F7F19">
      <w:pPr>
        <w:spacing w:after="0" w:line="240" w:lineRule="auto"/>
        <w:ind w:firstLine="720"/>
        <w:contextualSpacing/>
        <w:jc w:val="both"/>
        <w:rPr>
          <w:rFonts w:ascii="Arial Narrow" w:hAnsi="Arial Narrow"/>
          <w:sz w:val="24"/>
          <w:szCs w:val="24"/>
        </w:rPr>
      </w:pPr>
      <w:r w:rsidRPr="009919E7">
        <w:rPr>
          <w:rFonts w:ascii="Arial Narrow" w:hAnsi="Arial Narrow"/>
          <w:sz w:val="24"/>
          <w:szCs w:val="24"/>
        </w:rPr>
        <w:t xml:space="preserve">Posturile înscrise în situațiile financiare anuale corespund cu datele înregistrate în evidența contabilă, acestea fiind întocmite pe baza balanței de verificare a conturilor sintetice, pusă de acord cu evidența analitică. </w:t>
      </w:r>
    </w:p>
    <w:p w:rsidR="004F7F19" w:rsidRPr="009919E7" w:rsidRDefault="004F7F19" w:rsidP="004F7F19">
      <w:pPr>
        <w:spacing w:after="0" w:line="240" w:lineRule="auto"/>
        <w:ind w:firstLine="720"/>
        <w:contextualSpacing/>
        <w:jc w:val="both"/>
        <w:rPr>
          <w:rFonts w:ascii="Arial Narrow" w:hAnsi="Arial Narrow"/>
          <w:sz w:val="24"/>
          <w:szCs w:val="24"/>
        </w:rPr>
      </w:pPr>
      <w:r w:rsidRPr="009919E7">
        <w:rPr>
          <w:rFonts w:ascii="Arial Narrow" w:hAnsi="Arial Narrow"/>
          <w:sz w:val="24"/>
          <w:szCs w:val="24"/>
        </w:rPr>
        <w:t>Astfel, la 31.12.201</w:t>
      </w:r>
      <w:r>
        <w:rPr>
          <w:rFonts w:ascii="Arial Narrow" w:hAnsi="Arial Narrow"/>
          <w:sz w:val="24"/>
          <w:szCs w:val="24"/>
        </w:rPr>
        <w:t>3</w:t>
      </w:r>
      <w:r w:rsidRPr="009919E7">
        <w:rPr>
          <w:rFonts w:ascii="Arial Narrow" w:hAnsi="Arial Narrow"/>
          <w:sz w:val="24"/>
          <w:szCs w:val="24"/>
        </w:rPr>
        <w:t xml:space="preserve"> Asociația a înregistrat următoarele rezultate financiare:</w:t>
      </w:r>
    </w:p>
    <w:tbl>
      <w:tblPr>
        <w:tblStyle w:val="TableGrid"/>
        <w:tblpPr w:leftFromText="180" w:rightFromText="180" w:vertAnchor="text" w:horzAnchor="margin" w:tblpXSpec="center" w:tblpY="198"/>
        <w:tblW w:w="10138" w:type="dxa"/>
        <w:tblLayout w:type="fixed"/>
        <w:tblLook w:val="04A0" w:firstRow="1" w:lastRow="0" w:firstColumn="1" w:lastColumn="0" w:noHBand="0" w:noVBand="1"/>
      </w:tblPr>
      <w:tblGrid>
        <w:gridCol w:w="567"/>
        <w:gridCol w:w="3865"/>
        <w:gridCol w:w="1170"/>
        <w:gridCol w:w="1134"/>
        <w:gridCol w:w="1134"/>
        <w:gridCol w:w="1134"/>
        <w:gridCol w:w="1134"/>
      </w:tblGrid>
      <w:tr w:rsidR="004F7F19" w:rsidRPr="009919E7" w:rsidTr="00695B2C">
        <w:trPr>
          <w:trHeight w:val="278"/>
        </w:trPr>
        <w:tc>
          <w:tcPr>
            <w:tcW w:w="567" w:type="dxa"/>
            <w:vMerge w:val="restart"/>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Nr.</w:t>
            </w:r>
          </w:p>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crt.</w:t>
            </w:r>
          </w:p>
        </w:tc>
        <w:tc>
          <w:tcPr>
            <w:tcW w:w="3865" w:type="dxa"/>
            <w:vMerge w:val="restart"/>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Capitolul rezultatului financiar obținut</w:t>
            </w:r>
          </w:p>
        </w:tc>
        <w:tc>
          <w:tcPr>
            <w:tcW w:w="1170"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Suma obținută</w:t>
            </w:r>
          </w:p>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În lei</w:t>
            </w:r>
          </w:p>
        </w:tc>
        <w:tc>
          <w:tcPr>
            <w:tcW w:w="4536" w:type="dxa"/>
            <w:gridSpan w:val="4"/>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Pentru comparație</w:t>
            </w:r>
          </w:p>
        </w:tc>
      </w:tr>
      <w:tr w:rsidR="004F7F19" w:rsidRPr="009919E7" w:rsidTr="004F7F19">
        <w:trPr>
          <w:trHeight w:val="277"/>
        </w:trPr>
        <w:tc>
          <w:tcPr>
            <w:tcW w:w="567" w:type="dxa"/>
            <w:vMerge/>
          </w:tcPr>
          <w:p w:rsidR="004F7F19" w:rsidRPr="009919E7" w:rsidRDefault="004F7F19" w:rsidP="004F7F19">
            <w:pPr>
              <w:contextualSpacing/>
              <w:jc w:val="center"/>
              <w:rPr>
                <w:rFonts w:ascii="Arial Narrow" w:hAnsi="Arial Narrow"/>
                <w:b/>
                <w:sz w:val="24"/>
                <w:szCs w:val="24"/>
              </w:rPr>
            </w:pPr>
          </w:p>
        </w:tc>
        <w:tc>
          <w:tcPr>
            <w:tcW w:w="3865" w:type="dxa"/>
            <w:vMerge/>
          </w:tcPr>
          <w:p w:rsidR="004F7F19" w:rsidRPr="009919E7" w:rsidRDefault="004F7F19" w:rsidP="004F7F19">
            <w:pPr>
              <w:contextualSpacing/>
              <w:jc w:val="center"/>
              <w:rPr>
                <w:rFonts w:ascii="Arial Narrow" w:hAnsi="Arial Narrow"/>
                <w:b/>
                <w:sz w:val="24"/>
                <w:szCs w:val="24"/>
              </w:rPr>
            </w:pPr>
          </w:p>
        </w:tc>
        <w:tc>
          <w:tcPr>
            <w:tcW w:w="1170" w:type="dxa"/>
          </w:tcPr>
          <w:p w:rsidR="004F7F19" w:rsidRPr="009919E7" w:rsidRDefault="004F7F19" w:rsidP="004F7F19">
            <w:pPr>
              <w:contextualSpacing/>
              <w:jc w:val="center"/>
              <w:rPr>
                <w:rFonts w:ascii="Arial Narrow" w:hAnsi="Arial Narrow"/>
                <w:b/>
                <w:sz w:val="24"/>
                <w:szCs w:val="24"/>
              </w:rPr>
            </w:pPr>
            <w:r>
              <w:rPr>
                <w:rFonts w:ascii="Arial Narrow" w:hAnsi="Arial Narrow"/>
                <w:b/>
                <w:sz w:val="24"/>
                <w:szCs w:val="24"/>
              </w:rPr>
              <w:t>în 2013</w:t>
            </w:r>
          </w:p>
        </w:tc>
        <w:tc>
          <w:tcPr>
            <w:tcW w:w="1134"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în 2010</w:t>
            </w:r>
          </w:p>
        </w:tc>
        <w:tc>
          <w:tcPr>
            <w:tcW w:w="1134"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în 2011</w:t>
            </w:r>
          </w:p>
        </w:tc>
        <w:tc>
          <w:tcPr>
            <w:tcW w:w="1134"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în 2012</w:t>
            </w:r>
          </w:p>
        </w:tc>
        <w:tc>
          <w:tcPr>
            <w:tcW w:w="1134"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în 201</w:t>
            </w:r>
            <w:r>
              <w:rPr>
                <w:rFonts w:ascii="Arial Narrow" w:hAnsi="Arial Narrow"/>
                <w:b/>
                <w:sz w:val="24"/>
                <w:szCs w:val="24"/>
              </w:rPr>
              <w:t>4</w:t>
            </w:r>
            <w:r w:rsidRPr="009919E7">
              <w:rPr>
                <w:rFonts w:ascii="Arial Narrow" w:hAnsi="Arial Narrow"/>
                <w:b/>
                <w:sz w:val="24"/>
                <w:szCs w:val="24"/>
              </w:rPr>
              <w:t xml:space="preserve"> </w:t>
            </w:r>
          </w:p>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(11 luni)</w:t>
            </w:r>
          </w:p>
        </w:tc>
      </w:tr>
      <w:tr w:rsidR="004F7F19" w:rsidRPr="009919E7" w:rsidTr="004F7F19">
        <w:tc>
          <w:tcPr>
            <w:tcW w:w="567"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1.</w:t>
            </w:r>
          </w:p>
        </w:tc>
        <w:tc>
          <w:tcPr>
            <w:tcW w:w="3865" w:type="dxa"/>
          </w:tcPr>
          <w:p w:rsidR="004F7F19" w:rsidRPr="009919E7" w:rsidRDefault="004F7F19" w:rsidP="004F7F19">
            <w:pPr>
              <w:contextualSpacing/>
              <w:jc w:val="both"/>
              <w:rPr>
                <w:rFonts w:ascii="Arial Narrow" w:hAnsi="Arial Narrow"/>
                <w:b/>
                <w:sz w:val="24"/>
                <w:szCs w:val="24"/>
              </w:rPr>
            </w:pPr>
            <w:r w:rsidRPr="009919E7">
              <w:rPr>
                <w:rFonts w:ascii="Arial Narrow" w:hAnsi="Arial Narrow"/>
                <w:b/>
                <w:sz w:val="24"/>
                <w:szCs w:val="24"/>
              </w:rPr>
              <w:t>Venituri din activități fără scop patrimonial, din care:</w:t>
            </w:r>
          </w:p>
        </w:tc>
        <w:tc>
          <w:tcPr>
            <w:tcW w:w="1170" w:type="dxa"/>
          </w:tcPr>
          <w:p w:rsidR="004F7F19" w:rsidRPr="009919E7" w:rsidRDefault="00EB252E" w:rsidP="004F7F19">
            <w:pPr>
              <w:contextualSpacing/>
              <w:jc w:val="right"/>
              <w:rPr>
                <w:rFonts w:ascii="Arial Narrow" w:hAnsi="Arial Narrow"/>
                <w:b/>
                <w:sz w:val="24"/>
                <w:szCs w:val="24"/>
              </w:rPr>
            </w:pPr>
            <w:r>
              <w:rPr>
                <w:rFonts w:ascii="Arial Narrow" w:hAnsi="Arial Narrow"/>
                <w:b/>
                <w:sz w:val="24"/>
                <w:szCs w:val="24"/>
              </w:rPr>
              <w:t>15.699,66</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20.836,54</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8.981,65</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10.934,06</w:t>
            </w:r>
          </w:p>
        </w:tc>
        <w:tc>
          <w:tcPr>
            <w:tcW w:w="1134" w:type="dxa"/>
          </w:tcPr>
          <w:p w:rsidR="004F7F19" w:rsidRPr="009919E7" w:rsidRDefault="006B63B4" w:rsidP="006B63B4">
            <w:pPr>
              <w:contextualSpacing/>
              <w:jc w:val="right"/>
              <w:rPr>
                <w:rFonts w:ascii="Arial Narrow" w:hAnsi="Arial Narrow"/>
                <w:b/>
                <w:sz w:val="24"/>
                <w:szCs w:val="24"/>
              </w:rPr>
            </w:pPr>
            <w:r>
              <w:rPr>
                <w:rFonts w:ascii="Arial Narrow" w:hAnsi="Arial Narrow"/>
                <w:b/>
                <w:sz w:val="24"/>
                <w:szCs w:val="24"/>
              </w:rPr>
              <w:t>9</w:t>
            </w:r>
            <w:r w:rsidR="004F7F19" w:rsidRPr="009919E7">
              <w:rPr>
                <w:rFonts w:ascii="Arial Narrow" w:hAnsi="Arial Narrow"/>
                <w:b/>
                <w:sz w:val="24"/>
                <w:szCs w:val="24"/>
              </w:rPr>
              <w:t>.</w:t>
            </w:r>
            <w:r>
              <w:rPr>
                <w:rFonts w:ascii="Arial Narrow" w:hAnsi="Arial Narrow"/>
                <w:b/>
                <w:sz w:val="24"/>
                <w:szCs w:val="24"/>
              </w:rPr>
              <w:t>65</w:t>
            </w:r>
            <w:r w:rsidR="00D61F93">
              <w:rPr>
                <w:rFonts w:ascii="Arial Narrow" w:hAnsi="Arial Narrow"/>
                <w:b/>
                <w:sz w:val="24"/>
                <w:szCs w:val="24"/>
              </w:rPr>
              <w:t>0</w:t>
            </w:r>
            <w:r w:rsidR="004F7F19" w:rsidRPr="009919E7">
              <w:rPr>
                <w:rFonts w:ascii="Arial Narrow" w:hAnsi="Arial Narrow"/>
                <w:b/>
                <w:sz w:val="24"/>
                <w:szCs w:val="24"/>
              </w:rPr>
              <w:t>,00</w:t>
            </w: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a.</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venituri din cotizații;</w:t>
            </w:r>
          </w:p>
        </w:tc>
        <w:tc>
          <w:tcPr>
            <w:tcW w:w="1170" w:type="dxa"/>
          </w:tcPr>
          <w:p w:rsidR="004F7F19" w:rsidRPr="009919E7" w:rsidRDefault="00EB252E" w:rsidP="00B4766E">
            <w:pPr>
              <w:contextualSpacing/>
              <w:jc w:val="right"/>
              <w:rPr>
                <w:rFonts w:ascii="Arial Narrow" w:hAnsi="Arial Narrow"/>
                <w:sz w:val="24"/>
                <w:szCs w:val="24"/>
              </w:rPr>
            </w:pPr>
            <w:r>
              <w:rPr>
                <w:rFonts w:ascii="Arial Narrow" w:hAnsi="Arial Narrow"/>
                <w:sz w:val="24"/>
                <w:szCs w:val="24"/>
              </w:rPr>
              <w:t>9.</w:t>
            </w:r>
            <w:r w:rsidR="00B4766E">
              <w:rPr>
                <w:rFonts w:ascii="Arial Narrow" w:hAnsi="Arial Narrow"/>
                <w:sz w:val="24"/>
                <w:szCs w:val="24"/>
              </w:rPr>
              <w:t>7</w:t>
            </w:r>
            <w:r>
              <w:rPr>
                <w:rFonts w:ascii="Arial Narrow" w:hAnsi="Arial Narrow"/>
                <w:sz w:val="24"/>
                <w:szCs w:val="24"/>
              </w:rPr>
              <w:t>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12.400,00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7.100,00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7.500,00</w:t>
            </w:r>
          </w:p>
        </w:tc>
        <w:tc>
          <w:tcPr>
            <w:tcW w:w="1134" w:type="dxa"/>
          </w:tcPr>
          <w:p w:rsidR="004F7F19" w:rsidRPr="009919E7" w:rsidRDefault="009D10A2" w:rsidP="00D61F93">
            <w:pPr>
              <w:contextualSpacing/>
              <w:jc w:val="right"/>
              <w:rPr>
                <w:rFonts w:ascii="Arial Narrow" w:hAnsi="Arial Narrow"/>
                <w:sz w:val="24"/>
                <w:szCs w:val="24"/>
              </w:rPr>
            </w:pPr>
            <w:r>
              <w:rPr>
                <w:rFonts w:ascii="Arial Narrow" w:hAnsi="Arial Narrow"/>
                <w:sz w:val="24"/>
                <w:szCs w:val="24"/>
              </w:rPr>
              <w:t>7.200</w:t>
            </w:r>
            <w:r w:rsidR="004F7F19" w:rsidRPr="009919E7">
              <w:rPr>
                <w:rFonts w:ascii="Arial Narrow" w:hAnsi="Arial Narrow"/>
                <w:sz w:val="24"/>
                <w:szCs w:val="24"/>
              </w:rPr>
              <w:t>,00</w:t>
            </w: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b.</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venituri din donații;</w:t>
            </w:r>
          </w:p>
        </w:tc>
        <w:tc>
          <w:tcPr>
            <w:tcW w:w="1170" w:type="dxa"/>
          </w:tcPr>
          <w:p w:rsidR="004F7F19" w:rsidRPr="009919E7" w:rsidRDefault="00B4766E" w:rsidP="004F7F19">
            <w:pPr>
              <w:contextualSpacing/>
              <w:jc w:val="right"/>
              <w:rPr>
                <w:rFonts w:ascii="Arial Narrow" w:hAnsi="Arial Narrow"/>
                <w:sz w:val="24"/>
                <w:szCs w:val="24"/>
              </w:rPr>
            </w:pPr>
            <w:r>
              <w:rPr>
                <w:rFonts w:ascii="Arial Narrow" w:hAnsi="Arial Narrow"/>
                <w:sz w:val="24"/>
                <w:szCs w:val="24"/>
              </w:rPr>
              <w:t>7</w:t>
            </w:r>
            <w:r w:rsidR="00EB252E">
              <w:rPr>
                <w:rFonts w:ascii="Arial Narrow" w:hAnsi="Arial Narrow"/>
                <w:sz w:val="24"/>
                <w:szCs w:val="24"/>
              </w:rPr>
              <w:t>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1.000,00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800,00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1.620,00</w:t>
            </w:r>
          </w:p>
        </w:tc>
        <w:tc>
          <w:tcPr>
            <w:tcW w:w="1134" w:type="dxa"/>
          </w:tcPr>
          <w:p w:rsidR="004F7F19" w:rsidRPr="009919E7" w:rsidRDefault="00D61F93" w:rsidP="009D10A2">
            <w:pPr>
              <w:contextualSpacing/>
              <w:jc w:val="right"/>
              <w:rPr>
                <w:rFonts w:ascii="Arial Narrow" w:hAnsi="Arial Narrow"/>
                <w:sz w:val="24"/>
                <w:szCs w:val="24"/>
              </w:rPr>
            </w:pPr>
            <w:r>
              <w:rPr>
                <w:rFonts w:ascii="Arial Narrow" w:hAnsi="Arial Narrow"/>
                <w:sz w:val="24"/>
                <w:szCs w:val="24"/>
              </w:rPr>
              <w:t>1.</w:t>
            </w:r>
            <w:r w:rsidR="009D10A2">
              <w:rPr>
                <w:rFonts w:ascii="Arial Narrow" w:hAnsi="Arial Narrow"/>
                <w:sz w:val="24"/>
                <w:szCs w:val="24"/>
              </w:rPr>
              <w:t>5</w:t>
            </w:r>
            <w:r>
              <w:rPr>
                <w:rFonts w:ascii="Arial Narrow" w:hAnsi="Arial Narrow"/>
                <w:sz w:val="24"/>
                <w:szCs w:val="24"/>
              </w:rPr>
              <w:t>00</w:t>
            </w:r>
            <w:r w:rsidR="004F7F19" w:rsidRPr="009919E7">
              <w:rPr>
                <w:rFonts w:ascii="Arial Narrow" w:hAnsi="Arial Narrow"/>
                <w:sz w:val="24"/>
                <w:szCs w:val="24"/>
              </w:rPr>
              <w:t>,00</w:t>
            </w: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c.</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venituri din sponsorizări;</w:t>
            </w:r>
          </w:p>
        </w:tc>
        <w:tc>
          <w:tcPr>
            <w:tcW w:w="1170" w:type="dxa"/>
          </w:tcPr>
          <w:p w:rsidR="004F7F19" w:rsidRPr="009919E7" w:rsidRDefault="00B4766E" w:rsidP="004F7F19">
            <w:pPr>
              <w:contextualSpacing/>
              <w:jc w:val="right"/>
              <w:rPr>
                <w:rFonts w:ascii="Arial Narrow" w:hAnsi="Arial Narrow"/>
                <w:sz w:val="24"/>
                <w:szCs w:val="24"/>
              </w:rPr>
            </w:pPr>
            <w:r>
              <w:rPr>
                <w:rFonts w:ascii="Arial Narrow" w:hAnsi="Arial Narrow"/>
                <w:sz w:val="24"/>
                <w:szCs w:val="24"/>
              </w:rPr>
              <w:t>4.000,00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7.081,49</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w:t>
            </w:r>
          </w:p>
        </w:tc>
        <w:tc>
          <w:tcPr>
            <w:tcW w:w="1134"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w:t>
            </w:r>
          </w:p>
        </w:tc>
        <w:tc>
          <w:tcPr>
            <w:tcW w:w="1134" w:type="dxa"/>
          </w:tcPr>
          <w:p w:rsidR="004F7F19" w:rsidRPr="009919E7" w:rsidRDefault="009D10A2" w:rsidP="004F7F19">
            <w:pPr>
              <w:contextualSpacing/>
              <w:jc w:val="right"/>
              <w:rPr>
                <w:rFonts w:ascii="Arial Narrow" w:hAnsi="Arial Narrow"/>
                <w:sz w:val="24"/>
                <w:szCs w:val="24"/>
              </w:rPr>
            </w:pPr>
            <w:r>
              <w:rPr>
                <w:rFonts w:ascii="Arial Narrow" w:hAnsi="Arial Narrow"/>
                <w:sz w:val="24"/>
                <w:szCs w:val="24"/>
              </w:rPr>
              <w:t>950,00</w:t>
            </w: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d.</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venituri din dobânzi.</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1.299,66</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355,05</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1.081,65</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1.814,06</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2.</w:t>
            </w:r>
          </w:p>
        </w:tc>
        <w:tc>
          <w:tcPr>
            <w:tcW w:w="3865" w:type="dxa"/>
          </w:tcPr>
          <w:p w:rsidR="004F7F19" w:rsidRPr="009919E7" w:rsidRDefault="004F7F19" w:rsidP="004F7F19">
            <w:pPr>
              <w:contextualSpacing/>
              <w:jc w:val="both"/>
              <w:rPr>
                <w:rFonts w:ascii="Arial Narrow" w:hAnsi="Arial Narrow"/>
                <w:b/>
                <w:sz w:val="24"/>
                <w:szCs w:val="24"/>
              </w:rPr>
            </w:pPr>
            <w:r w:rsidRPr="009919E7">
              <w:rPr>
                <w:rFonts w:ascii="Arial Narrow" w:hAnsi="Arial Narrow"/>
                <w:b/>
                <w:sz w:val="24"/>
                <w:szCs w:val="24"/>
              </w:rPr>
              <w:t>Cheltuieli privind activități fără scop patrimonial, din care:</w:t>
            </w:r>
          </w:p>
        </w:tc>
        <w:tc>
          <w:tcPr>
            <w:tcW w:w="1170" w:type="dxa"/>
          </w:tcPr>
          <w:p w:rsidR="004F7F19" w:rsidRPr="009919E7" w:rsidRDefault="00EB252E" w:rsidP="004F7F19">
            <w:pPr>
              <w:contextualSpacing/>
              <w:jc w:val="right"/>
              <w:rPr>
                <w:rFonts w:ascii="Arial Narrow" w:hAnsi="Arial Narrow"/>
                <w:b/>
                <w:sz w:val="24"/>
                <w:szCs w:val="24"/>
              </w:rPr>
            </w:pPr>
            <w:r>
              <w:rPr>
                <w:rFonts w:ascii="Arial Narrow" w:hAnsi="Arial Narrow"/>
                <w:b/>
                <w:sz w:val="24"/>
                <w:szCs w:val="24"/>
              </w:rPr>
              <w:t>3.192,23</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7.472,20</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4.175,97</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1.789,40</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a.</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cheltuieli cu serviciile bancare;</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221,64</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223,15</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257,57</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221,19</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b.</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cheltuieli cu materialele nestocate;</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291,71</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665,07</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628,40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98,21</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c.</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cheltuieli cu servicii la terți;</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2.28,88</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500,00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820,00</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d.</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cheltuieli cu taxe și impozite;</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20,00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lastRenderedPageBreak/>
              <w:t>e.</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cheltuieli cu donații și subvenții acordate;</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2.000,00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f.</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cheltuieli cu protocolul</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650,00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514,98</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770,00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650,00</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sz w:val="24"/>
                <w:szCs w:val="24"/>
              </w:rPr>
            </w:pPr>
            <w:r w:rsidRPr="009919E7">
              <w:rPr>
                <w:rFonts w:ascii="Arial Narrow" w:hAnsi="Arial Narrow"/>
                <w:sz w:val="24"/>
                <w:szCs w:val="24"/>
              </w:rPr>
              <w:t>g.</w:t>
            </w:r>
          </w:p>
        </w:tc>
        <w:tc>
          <w:tcPr>
            <w:tcW w:w="3865" w:type="dxa"/>
          </w:tcPr>
          <w:p w:rsidR="004F7F19" w:rsidRPr="009919E7" w:rsidRDefault="004F7F19" w:rsidP="004F7F19">
            <w:pPr>
              <w:contextualSpacing/>
              <w:jc w:val="both"/>
              <w:rPr>
                <w:rFonts w:ascii="Arial Narrow" w:hAnsi="Arial Narrow"/>
                <w:sz w:val="24"/>
                <w:szCs w:val="24"/>
              </w:rPr>
            </w:pPr>
            <w:r w:rsidRPr="009919E7">
              <w:rPr>
                <w:rFonts w:ascii="Arial Narrow" w:hAnsi="Arial Narrow"/>
                <w:sz w:val="24"/>
                <w:szCs w:val="24"/>
              </w:rPr>
              <w:t>- cheltuieli cu reclamă și publicitate.</w:t>
            </w:r>
          </w:p>
        </w:tc>
        <w:tc>
          <w:tcPr>
            <w:tcW w:w="1170" w:type="dxa"/>
          </w:tcPr>
          <w:p w:rsidR="004F7F19" w:rsidRPr="009919E7" w:rsidRDefault="00EB252E" w:rsidP="004F7F19">
            <w:pPr>
              <w:contextualSpacing/>
              <w:jc w:val="right"/>
              <w:rPr>
                <w:rFonts w:ascii="Arial Narrow" w:hAnsi="Arial Narrow"/>
                <w:sz w:val="24"/>
                <w:szCs w:val="24"/>
              </w:rPr>
            </w:pPr>
            <w:r>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6.069,00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r w:rsidRPr="009919E7">
              <w:rPr>
                <w:rFonts w:ascii="Arial Narrow" w:hAnsi="Arial Narrow"/>
                <w:sz w:val="24"/>
                <w:szCs w:val="24"/>
              </w:rPr>
              <w:t>0,00</w:t>
            </w:r>
          </w:p>
        </w:tc>
        <w:tc>
          <w:tcPr>
            <w:tcW w:w="1134" w:type="dxa"/>
          </w:tcPr>
          <w:p w:rsidR="004F7F19" w:rsidRPr="009919E7" w:rsidRDefault="004F7F19" w:rsidP="004F7F19">
            <w:pPr>
              <w:contextualSpacing/>
              <w:jc w:val="right"/>
              <w:rPr>
                <w:rFonts w:ascii="Arial Narrow" w:hAnsi="Arial Narrow"/>
                <w:sz w:val="24"/>
                <w:szCs w:val="24"/>
              </w:rPr>
            </w:pPr>
          </w:p>
        </w:tc>
      </w:tr>
      <w:tr w:rsidR="004F7F19" w:rsidRPr="009919E7" w:rsidTr="004F7F19">
        <w:tc>
          <w:tcPr>
            <w:tcW w:w="567" w:type="dxa"/>
          </w:tcPr>
          <w:p w:rsidR="004F7F19" w:rsidRPr="009919E7" w:rsidRDefault="004F7F19" w:rsidP="004F7F19">
            <w:pPr>
              <w:contextualSpacing/>
              <w:jc w:val="center"/>
              <w:rPr>
                <w:rFonts w:ascii="Arial Narrow" w:hAnsi="Arial Narrow"/>
                <w:b/>
                <w:sz w:val="24"/>
                <w:szCs w:val="24"/>
              </w:rPr>
            </w:pPr>
            <w:r w:rsidRPr="009919E7">
              <w:rPr>
                <w:rFonts w:ascii="Arial Narrow" w:hAnsi="Arial Narrow"/>
                <w:b/>
                <w:sz w:val="24"/>
                <w:szCs w:val="24"/>
              </w:rPr>
              <w:t>3.</w:t>
            </w:r>
          </w:p>
        </w:tc>
        <w:tc>
          <w:tcPr>
            <w:tcW w:w="3865" w:type="dxa"/>
          </w:tcPr>
          <w:p w:rsidR="004F7F19" w:rsidRPr="009919E7" w:rsidRDefault="004F7F19" w:rsidP="004F7F19">
            <w:pPr>
              <w:contextualSpacing/>
              <w:jc w:val="both"/>
              <w:rPr>
                <w:rFonts w:ascii="Arial Narrow" w:hAnsi="Arial Narrow"/>
                <w:b/>
                <w:sz w:val="24"/>
                <w:szCs w:val="24"/>
              </w:rPr>
            </w:pPr>
            <w:r w:rsidRPr="009919E7">
              <w:rPr>
                <w:rFonts w:ascii="Arial Narrow" w:hAnsi="Arial Narrow"/>
                <w:b/>
                <w:sz w:val="24"/>
                <w:szCs w:val="24"/>
              </w:rPr>
              <w:t>Excedent privind rezultatul activităților fără scop patrimonial</w:t>
            </w:r>
          </w:p>
        </w:tc>
        <w:tc>
          <w:tcPr>
            <w:tcW w:w="1170" w:type="dxa"/>
          </w:tcPr>
          <w:p w:rsidR="004F7F19" w:rsidRPr="009919E7" w:rsidRDefault="00EB252E" w:rsidP="004F7F19">
            <w:pPr>
              <w:contextualSpacing/>
              <w:jc w:val="right"/>
              <w:rPr>
                <w:rFonts w:ascii="Arial Narrow" w:hAnsi="Arial Narrow"/>
                <w:b/>
                <w:sz w:val="24"/>
                <w:szCs w:val="24"/>
              </w:rPr>
            </w:pPr>
            <w:r>
              <w:rPr>
                <w:rFonts w:ascii="Arial Narrow" w:hAnsi="Arial Narrow"/>
                <w:b/>
                <w:sz w:val="24"/>
                <w:szCs w:val="24"/>
              </w:rPr>
              <w:t>12.507,43</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13.364,34</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4.805,68</w:t>
            </w:r>
          </w:p>
        </w:tc>
        <w:tc>
          <w:tcPr>
            <w:tcW w:w="1134" w:type="dxa"/>
          </w:tcPr>
          <w:p w:rsidR="004F7F19" w:rsidRPr="009919E7" w:rsidRDefault="004F7F19" w:rsidP="004F7F19">
            <w:pPr>
              <w:contextualSpacing/>
              <w:jc w:val="right"/>
              <w:rPr>
                <w:rFonts w:ascii="Arial Narrow" w:hAnsi="Arial Narrow"/>
                <w:b/>
                <w:sz w:val="24"/>
                <w:szCs w:val="24"/>
              </w:rPr>
            </w:pPr>
            <w:r w:rsidRPr="009919E7">
              <w:rPr>
                <w:rFonts w:ascii="Arial Narrow" w:hAnsi="Arial Narrow"/>
                <w:b/>
                <w:sz w:val="24"/>
                <w:szCs w:val="24"/>
              </w:rPr>
              <w:t>9.144,66</w:t>
            </w:r>
          </w:p>
        </w:tc>
        <w:tc>
          <w:tcPr>
            <w:tcW w:w="1134" w:type="dxa"/>
          </w:tcPr>
          <w:p w:rsidR="004F7F19" w:rsidRPr="009919E7" w:rsidRDefault="004F7F19" w:rsidP="004F7F19">
            <w:pPr>
              <w:contextualSpacing/>
              <w:jc w:val="right"/>
              <w:rPr>
                <w:rFonts w:ascii="Arial Narrow" w:hAnsi="Arial Narrow"/>
                <w:sz w:val="24"/>
                <w:szCs w:val="24"/>
              </w:rPr>
            </w:pPr>
          </w:p>
        </w:tc>
      </w:tr>
    </w:tbl>
    <w:p w:rsidR="00515895" w:rsidRPr="009919E7" w:rsidRDefault="00515895" w:rsidP="00515895">
      <w:pPr>
        <w:spacing w:after="0" w:line="240" w:lineRule="auto"/>
        <w:contextualSpacing/>
        <w:jc w:val="both"/>
        <w:rPr>
          <w:rFonts w:ascii="Arial Narrow" w:hAnsi="Arial Narrow"/>
          <w:sz w:val="24"/>
          <w:szCs w:val="24"/>
        </w:rPr>
      </w:pPr>
    </w:p>
    <w:p w:rsidR="00515895" w:rsidRPr="009919E7" w:rsidRDefault="004F7F19" w:rsidP="00EB252E">
      <w:pPr>
        <w:spacing w:after="0" w:line="240" w:lineRule="auto"/>
        <w:ind w:firstLine="720"/>
        <w:contextualSpacing/>
        <w:jc w:val="both"/>
        <w:rPr>
          <w:rFonts w:ascii="Arial Narrow" w:hAnsi="Arial Narrow"/>
          <w:sz w:val="24"/>
          <w:szCs w:val="24"/>
        </w:rPr>
      </w:pPr>
      <w:r w:rsidRPr="009919E7">
        <w:rPr>
          <w:rFonts w:ascii="Arial Narrow" w:hAnsi="Arial Narrow"/>
          <w:sz w:val="24"/>
          <w:szCs w:val="24"/>
        </w:rPr>
        <w:t xml:space="preserve"> </w:t>
      </w:r>
      <w:r w:rsidR="00515895" w:rsidRPr="009919E7">
        <w:rPr>
          <w:rFonts w:ascii="Arial Narrow" w:hAnsi="Arial Narrow"/>
          <w:sz w:val="24"/>
          <w:szCs w:val="24"/>
        </w:rPr>
        <w:t xml:space="preserve">Excedentul privind rezultatul activităților fără scop patrimonial, în sumă de </w:t>
      </w:r>
      <w:r w:rsidR="00EB252E">
        <w:rPr>
          <w:rFonts w:ascii="Arial Narrow" w:hAnsi="Arial Narrow"/>
          <w:sz w:val="24"/>
          <w:szCs w:val="24"/>
        </w:rPr>
        <w:t>12.507,43</w:t>
      </w:r>
      <w:r w:rsidR="00515895" w:rsidRPr="009919E7">
        <w:rPr>
          <w:rFonts w:ascii="Arial Narrow" w:hAnsi="Arial Narrow"/>
          <w:sz w:val="24"/>
          <w:szCs w:val="24"/>
        </w:rPr>
        <w:t xml:space="preserve"> lei, nerepartizat la data de 31.12.201</w:t>
      </w:r>
      <w:r w:rsidR="00EB252E">
        <w:rPr>
          <w:rFonts w:ascii="Arial Narrow" w:hAnsi="Arial Narrow"/>
          <w:sz w:val="24"/>
          <w:szCs w:val="24"/>
        </w:rPr>
        <w:t>3</w:t>
      </w:r>
      <w:r w:rsidR="00515895" w:rsidRPr="009919E7">
        <w:rPr>
          <w:rFonts w:ascii="Arial Narrow" w:hAnsi="Arial Narrow"/>
          <w:sz w:val="24"/>
          <w:szCs w:val="24"/>
        </w:rPr>
        <w:t>, se propune a se repartiza în anul 201</w:t>
      </w:r>
      <w:r w:rsidR="00EB252E">
        <w:rPr>
          <w:rFonts w:ascii="Arial Narrow" w:hAnsi="Arial Narrow"/>
          <w:sz w:val="24"/>
          <w:szCs w:val="24"/>
        </w:rPr>
        <w:t>4</w:t>
      </w:r>
      <w:r w:rsidR="00515895" w:rsidRPr="009919E7">
        <w:rPr>
          <w:rFonts w:ascii="Arial Narrow" w:hAnsi="Arial Narrow"/>
          <w:sz w:val="24"/>
          <w:szCs w:val="24"/>
        </w:rPr>
        <w:t xml:space="preserve"> pentru alimentarea fondurilor asociației.</w:t>
      </w:r>
    </w:p>
    <w:p w:rsidR="00515895" w:rsidRPr="009919E7" w:rsidRDefault="00515895" w:rsidP="00F0343E">
      <w:pPr>
        <w:spacing w:after="0" w:line="240" w:lineRule="auto"/>
        <w:contextualSpacing/>
        <w:jc w:val="both"/>
        <w:rPr>
          <w:rFonts w:ascii="Arial Narrow" w:hAnsi="Arial Narrow"/>
          <w:sz w:val="24"/>
          <w:szCs w:val="24"/>
        </w:rPr>
      </w:pPr>
      <w:r w:rsidRPr="009919E7">
        <w:rPr>
          <w:rFonts w:ascii="Arial Narrow" w:hAnsi="Arial Narrow"/>
          <w:sz w:val="24"/>
          <w:szCs w:val="24"/>
        </w:rPr>
        <w:tab/>
        <w:t xml:space="preserve">Dintr-o primă evaluare comparativă a rezultatelor financiar contabile rezultă </w:t>
      </w:r>
      <w:r w:rsidR="007D6967">
        <w:rPr>
          <w:rFonts w:ascii="Arial Narrow" w:hAnsi="Arial Narrow"/>
          <w:sz w:val="24"/>
          <w:szCs w:val="24"/>
        </w:rPr>
        <w:t>o ușoară ameliorare a situației</w:t>
      </w:r>
      <w:r w:rsidRPr="009919E7">
        <w:rPr>
          <w:rFonts w:ascii="Arial Narrow" w:hAnsi="Arial Narrow"/>
          <w:sz w:val="24"/>
          <w:szCs w:val="24"/>
        </w:rPr>
        <w:t xml:space="preserve">. Astfel, </w:t>
      </w:r>
      <w:r w:rsidR="00367E32" w:rsidRPr="009919E7">
        <w:rPr>
          <w:rFonts w:ascii="Arial Narrow" w:hAnsi="Arial Narrow"/>
          <w:sz w:val="24"/>
          <w:szCs w:val="24"/>
        </w:rPr>
        <w:t xml:space="preserve">deși </w:t>
      </w:r>
      <w:r w:rsidRPr="009919E7">
        <w:rPr>
          <w:rFonts w:ascii="Arial Narrow" w:hAnsi="Arial Narrow"/>
          <w:sz w:val="24"/>
          <w:szCs w:val="24"/>
        </w:rPr>
        <w:t xml:space="preserve">veniturile </w:t>
      </w:r>
      <w:r w:rsidR="00367E32" w:rsidRPr="009919E7">
        <w:rPr>
          <w:rFonts w:ascii="Arial Narrow" w:hAnsi="Arial Narrow"/>
          <w:sz w:val="24"/>
          <w:szCs w:val="24"/>
        </w:rPr>
        <w:t xml:space="preserve">au crescut cu </w:t>
      </w:r>
      <w:r w:rsidR="00CD0835">
        <w:rPr>
          <w:rFonts w:ascii="Arial Narrow" w:hAnsi="Arial Narrow"/>
          <w:sz w:val="24"/>
          <w:szCs w:val="24"/>
        </w:rPr>
        <w:t>43</w:t>
      </w:r>
      <w:r w:rsidR="00367E32" w:rsidRPr="009919E7">
        <w:rPr>
          <w:rFonts w:ascii="Arial Narrow" w:hAnsi="Arial Narrow"/>
          <w:sz w:val="24"/>
          <w:szCs w:val="24"/>
        </w:rPr>
        <w:t>% față de anul 201</w:t>
      </w:r>
      <w:r w:rsidR="00CD0835">
        <w:rPr>
          <w:rFonts w:ascii="Arial Narrow" w:hAnsi="Arial Narrow"/>
          <w:sz w:val="24"/>
          <w:szCs w:val="24"/>
        </w:rPr>
        <w:t>2</w:t>
      </w:r>
      <w:r w:rsidR="00367E32" w:rsidRPr="009919E7">
        <w:rPr>
          <w:rFonts w:ascii="Arial Narrow" w:hAnsi="Arial Narrow"/>
          <w:sz w:val="24"/>
          <w:szCs w:val="24"/>
        </w:rPr>
        <w:t xml:space="preserve">, totuși acestea nu reprezintă decât </w:t>
      </w:r>
      <w:r w:rsidR="00CD0835">
        <w:rPr>
          <w:rFonts w:ascii="Arial Narrow" w:hAnsi="Arial Narrow"/>
          <w:sz w:val="24"/>
          <w:szCs w:val="24"/>
        </w:rPr>
        <w:t>75</w:t>
      </w:r>
      <w:r w:rsidR="00367E32" w:rsidRPr="009919E7">
        <w:rPr>
          <w:rFonts w:ascii="Arial Narrow" w:hAnsi="Arial Narrow"/>
          <w:sz w:val="24"/>
          <w:szCs w:val="24"/>
        </w:rPr>
        <w:t xml:space="preserve">% din veniturile anului </w:t>
      </w:r>
      <w:r w:rsidR="00CD0835">
        <w:rPr>
          <w:rFonts w:ascii="Arial Narrow" w:hAnsi="Arial Narrow"/>
          <w:sz w:val="24"/>
          <w:szCs w:val="24"/>
        </w:rPr>
        <w:t xml:space="preserve">de referință </w:t>
      </w:r>
      <w:r w:rsidR="00367E32" w:rsidRPr="009919E7">
        <w:rPr>
          <w:rFonts w:ascii="Arial Narrow" w:hAnsi="Arial Narrow"/>
          <w:sz w:val="24"/>
          <w:szCs w:val="24"/>
        </w:rPr>
        <w:t>2010</w:t>
      </w:r>
      <w:r w:rsidRPr="009919E7">
        <w:rPr>
          <w:rFonts w:ascii="Arial Narrow" w:hAnsi="Arial Narrow"/>
          <w:sz w:val="24"/>
          <w:szCs w:val="24"/>
        </w:rPr>
        <w:t xml:space="preserve">. </w:t>
      </w:r>
      <w:r w:rsidR="00367E32" w:rsidRPr="009919E7">
        <w:rPr>
          <w:rFonts w:ascii="Arial Narrow" w:hAnsi="Arial Narrow"/>
          <w:sz w:val="24"/>
          <w:szCs w:val="24"/>
        </w:rPr>
        <w:t>În același timp</w:t>
      </w:r>
      <w:r w:rsidR="00CD0835">
        <w:rPr>
          <w:rFonts w:ascii="Arial Narrow" w:hAnsi="Arial Narrow"/>
          <w:sz w:val="24"/>
          <w:szCs w:val="24"/>
        </w:rPr>
        <w:t>,</w:t>
      </w:r>
      <w:r w:rsidR="00367E32" w:rsidRPr="009919E7">
        <w:rPr>
          <w:rFonts w:ascii="Arial Narrow" w:hAnsi="Arial Narrow"/>
          <w:sz w:val="24"/>
          <w:szCs w:val="24"/>
        </w:rPr>
        <w:t xml:space="preserve"> </w:t>
      </w:r>
      <w:r w:rsidR="00CD0835">
        <w:rPr>
          <w:rFonts w:ascii="Arial Narrow" w:hAnsi="Arial Narrow"/>
          <w:sz w:val="24"/>
          <w:szCs w:val="24"/>
        </w:rPr>
        <w:t>au crescut și cheltuielile cu 36%</w:t>
      </w:r>
      <w:r w:rsidR="00367E32" w:rsidRPr="009919E7">
        <w:rPr>
          <w:rFonts w:ascii="Arial Narrow" w:hAnsi="Arial Narrow"/>
          <w:sz w:val="24"/>
          <w:szCs w:val="24"/>
        </w:rPr>
        <w:t xml:space="preserve">, </w:t>
      </w:r>
      <w:r w:rsidR="00CD0835">
        <w:rPr>
          <w:rFonts w:ascii="Arial Narrow" w:hAnsi="Arial Narrow"/>
          <w:sz w:val="24"/>
          <w:szCs w:val="24"/>
        </w:rPr>
        <w:t>fără însă a se ridica la nivelul celor din același an de referință</w:t>
      </w:r>
      <w:r w:rsidR="00025A32" w:rsidRPr="009919E7">
        <w:rPr>
          <w:rFonts w:ascii="Arial Narrow" w:hAnsi="Arial Narrow"/>
          <w:sz w:val="24"/>
          <w:szCs w:val="24"/>
        </w:rPr>
        <w:t xml:space="preserve"> 2010. Prin această creștere a veniturilor și </w:t>
      </w:r>
      <w:r w:rsidR="00CD0835">
        <w:rPr>
          <w:rFonts w:ascii="Arial Narrow" w:hAnsi="Arial Narrow"/>
          <w:sz w:val="24"/>
          <w:szCs w:val="24"/>
        </w:rPr>
        <w:t xml:space="preserve">menținerea sub control </w:t>
      </w:r>
      <w:r w:rsidR="00025A32" w:rsidRPr="009919E7">
        <w:rPr>
          <w:rFonts w:ascii="Arial Narrow" w:hAnsi="Arial Narrow"/>
          <w:sz w:val="24"/>
          <w:szCs w:val="24"/>
        </w:rPr>
        <w:t xml:space="preserve">a cheltuielilor s-a reușit obținerea excedentului de </w:t>
      </w:r>
      <w:r w:rsidR="00CD0835">
        <w:rPr>
          <w:rFonts w:ascii="Arial Narrow" w:hAnsi="Arial Narrow"/>
          <w:sz w:val="24"/>
          <w:szCs w:val="24"/>
        </w:rPr>
        <w:t>12.507,43</w:t>
      </w:r>
      <w:r w:rsidR="00025A32" w:rsidRPr="009919E7">
        <w:rPr>
          <w:rFonts w:ascii="Arial Narrow" w:hAnsi="Arial Narrow"/>
          <w:sz w:val="24"/>
          <w:szCs w:val="24"/>
        </w:rPr>
        <w:t xml:space="preserve"> lei, care reprezintă o creștere de  </w:t>
      </w:r>
      <w:r w:rsidR="00CD0835">
        <w:rPr>
          <w:rFonts w:ascii="Arial Narrow" w:hAnsi="Arial Narrow"/>
          <w:sz w:val="24"/>
          <w:szCs w:val="24"/>
        </w:rPr>
        <w:t>36</w:t>
      </w:r>
      <w:r w:rsidR="00311229" w:rsidRPr="009919E7">
        <w:rPr>
          <w:rFonts w:ascii="Arial Narrow" w:hAnsi="Arial Narrow"/>
          <w:sz w:val="24"/>
          <w:szCs w:val="24"/>
        </w:rPr>
        <w:t>% față de 201</w:t>
      </w:r>
      <w:r w:rsidR="00CD0835">
        <w:rPr>
          <w:rFonts w:ascii="Arial Narrow" w:hAnsi="Arial Narrow"/>
          <w:sz w:val="24"/>
          <w:szCs w:val="24"/>
        </w:rPr>
        <w:t>2</w:t>
      </w:r>
      <w:r w:rsidR="00311229" w:rsidRPr="009919E7">
        <w:rPr>
          <w:rFonts w:ascii="Arial Narrow" w:hAnsi="Arial Narrow"/>
          <w:sz w:val="24"/>
          <w:szCs w:val="24"/>
        </w:rPr>
        <w:t xml:space="preserve">, dar o scădere de </w:t>
      </w:r>
      <w:r w:rsidR="00CB330D">
        <w:rPr>
          <w:rFonts w:ascii="Arial Narrow" w:hAnsi="Arial Narrow"/>
          <w:sz w:val="24"/>
          <w:szCs w:val="24"/>
        </w:rPr>
        <w:t>6</w:t>
      </w:r>
      <w:r w:rsidR="00311229" w:rsidRPr="009919E7">
        <w:rPr>
          <w:rFonts w:ascii="Arial Narrow" w:hAnsi="Arial Narrow"/>
          <w:sz w:val="24"/>
          <w:szCs w:val="24"/>
        </w:rPr>
        <w:t xml:space="preserve">% față de 2010. </w:t>
      </w:r>
      <w:r w:rsidRPr="009919E7">
        <w:rPr>
          <w:rFonts w:ascii="Arial Narrow" w:hAnsi="Arial Narrow"/>
          <w:sz w:val="24"/>
          <w:szCs w:val="24"/>
        </w:rPr>
        <w:t>În același timp, datele preliminare pe primele 1</w:t>
      </w:r>
      <w:r w:rsidR="00FF225D" w:rsidRPr="009919E7">
        <w:rPr>
          <w:rFonts w:ascii="Arial Narrow" w:hAnsi="Arial Narrow"/>
          <w:sz w:val="24"/>
          <w:szCs w:val="24"/>
        </w:rPr>
        <w:t>1</w:t>
      </w:r>
      <w:r w:rsidRPr="009919E7">
        <w:rPr>
          <w:rFonts w:ascii="Arial Narrow" w:hAnsi="Arial Narrow"/>
          <w:sz w:val="24"/>
          <w:szCs w:val="24"/>
        </w:rPr>
        <w:t xml:space="preserve"> luni ale anului curent arată că la încheierea anului financiar 201</w:t>
      </w:r>
      <w:r w:rsidR="00CB330D">
        <w:rPr>
          <w:rFonts w:ascii="Arial Narrow" w:hAnsi="Arial Narrow"/>
          <w:sz w:val="24"/>
          <w:szCs w:val="24"/>
        </w:rPr>
        <w:t>4</w:t>
      </w:r>
      <w:r w:rsidRPr="009919E7">
        <w:rPr>
          <w:rFonts w:ascii="Arial Narrow" w:hAnsi="Arial Narrow"/>
          <w:sz w:val="24"/>
          <w:szCs w:val="24"/>
        </w:rPr>
        <w:t xml:space="preserve"> vom avea o situație </w:t>
      </w:r>
      <w:r w:rsidR="00FF225D" w:rsidRPr="009919E7">
        <w:rPr>
          <w:rFonts w:ascii="Arial Narrow" w:hAnsi="Arial Narrow"/>
          <w:sz w:val="24"/>
          <w:szCs w:val="24"/>
        </w:rPr>
        <w:t xml:space="preserve">aproximativ similară cu cea din </w:t>
      </w:r>
      <w:r w:rsidR="00162E78">
        <w:rPr>
          <w:rFonts w:ascii="Arial Narrow" w:hAnsi="Arial Narrow"/>
          <w:sz w:val="24"/>
          <w:szCs w:val="24"/>
        </w:rPr>
        <w:t>201</w:t>
      </w:r>
      <w:r w:rsidR="00CB330D">
        <w:rPr>
          <w:rFonts w:ascii="Arial Narrow" w:hAnsi="Arial Narrow"/>
          <w:sz w:val="24"/>
          <w:szCs w:val="24"/>
        </w:rPr>
        <w:t xml:space="preserve">1, an în care s-a înregistrat cea mai proastă situație financiar contabilă, </w:t>
      </w:r>
      <w:r w:rsidR="00FF225D" w:rsidRPr="009919E7">
        <w:rPr>
          <w:rFonts w:ascii="Arial Narrow" w:hAnsi="Arial Narrow"/>
          <w:sz w:val="24"/>
          <w:szCs w:val="24"/>
        </w:rPr>
        <w:t>concluzie care nu este în măsură să ne mulțumească.</w:t>
      </w:r>
    </w:p>
    <w:p w:rsidR="00FF225D" w:rsidRPr="009919E7" w:rsidRDefault="00FF225D" w:rsidP="003C2E6F">
      <w:pPr>
        <w:spacing w:after="0" w:line="240" w:lineRule="auto"/>
        <w:ind w:firstLine="709"/>
        <w:contextualSpacing/>
        <w:jc w:val="both"/>
        <w:rPr>
          <w:rFonts w:ascii="Arial Narrow" w:hAnsi="Arial Narrow"/>
          <w:sz w:val="24"/>
          <w:szCs w:val="24"/>
        </w:rPr>
      </w:pPr>
      <w:r w:rsidRPr="009919E7">
        <w:rPr>
          <w:rFonts w:ascii="Arial Narrow" w:hAnsi="Arial Narrow"/>
          <w:sz w:val="24"/>
          <w:szCs w:val="24"/>
        </w:rPr>
        <w:t xml:space="preserve">În ședința de bilanț din data de </w:t>
      </w:r>
      <w:r w:rsidR="00CB330D">
        <w:rPr>
          <w:rFonts w:ascii="Arial Narrow" w:hAnsi="Arial Narrow"/>
          <w:sz w:val="24"/>
          <w:szCs w:val="24"/>
        </w:rPr>
        <w:t>3</w:t>
      </w:r>
      <w:r w:rsidRPr="009919E7">
        <w:rPr>
          <w:rFonts w:ascii="Arial Narrow" w:hAnsi="Arial Narrow"/>
          <w:sz w:val="24"/>
          <w:szCs w:val="24"/>
        </w:rPr>
        <w:t>1.03.201</w:t>
      </w:r>
      <w:r w:rsidR="00CB330D">
        <w:rPr>
          <w:rFonts w:ascii="Arial Narrow" w:hAnsi="Arial Narrow"/>
          <w:sz w:val="24"/>
          <w:szCs w:val="24"/>
        </w:rPr>
        <w:t>4</w:t>
      </w:r>
      <w:r w:rsidRPr="009919E7">
        <w:rPr>
          <w:rFonts w:ascii="Arial Narrow" w:hAnsi="Arial Narrow"/>
          <w:sz w:val="24"/>
          <w:szCs w:val="24"/>
        </w:rPr>
        <w:t xml:space="preserve"> Consiliul Director al </w:t>
      </w:r>
      <w:r w:rsidRPr="00996F37">
        <w:rPr>
          <w:rFonts w:ascii="Arial Narrow" w:hAnsi="Arial Narrow"/>
          <w:b/>
          <w:bCs/>
          <w:sz w:val="24"/>
          <w:szCs w:val="24"/>
        </w:rPr>
        <w:t>A.I.R.</w:t>
      </w:r>
      <w:r w:rsidRPr="009919E7">
        <w:rPr>
          <w:rFonts w:ascii="Arial Narrow" w:hAnsi="Arial Narrow"/>
          <w:sz w:val="24"/>
          <w:szCs w:val="24"/>
        </w:rPr>
        <w:t xml:space="preserve"> a aprobat raportul de gestiune </w:t>
      </w:r>
      <w:r w:rsidR="00312199" w:rsidRPr="009919E7">
        <w:rPr>
          <w:rFonts w:ascii="Arial Narrow" w:hAnsi="Arial Narrow"/>
          <w:sz w:val="24"/>
          <w:szCs w:val="24"/>
        </w:rPr>
        <w:t>al administratorului, bilanțul contabil, contul rezultatului exercițiului financiar și notele de bilanț întocmite la 31.12.201</w:t>
      </w:r>
      <w:r w:rsidR="003C2E6F">
        <w:rPr>
          <w:rFonts w:ascii="Arial Narrow" w:hAnsi="Arial Narrow"/>
          <w:sz w:val="24"/>
          <w:szCs w:val="24"/>
        </w:rPr>
        <w:t>3</w:t>
      </w:r>
      <w:r w:rsidR="00312199" w:rsidRPr="009919E7">
        <w:rPr>
          <w:rFonts w:ascii="Arial Narrow" w:hAnsi="Arial Narrow"/>
          <w:sz w:val="24"/>
          <w:szCs w:val="24"/>
        </w:rPr>
        <w:t>, precum și repartizarea excedentului din anul 201</w:t>
      </w:r>
      <w:r w:rsidR="003C2E6F">
        <w:rPr>
          <w:rFonts w:ascii="Arial Narrow" w:hAnsi="Arial Narrow"/>
          <w:sz w:val="24"/>
          <w:szCs w:val="24"/>
        </w:rPr>
        <w:t>3</w:t>
      </w:r>
      <w:r w:rsidR="00312199" w:rsidRPr="009919E7">
        <w:rPr>
          <w:rFonts w:ascii="Arial Narrow" w:hAnsi="Arial Narrow"/>
          <w:sz w:val="24"/>
          <w:szCs w:val="24"/>
        </w:rPr>
        <w:t xml:space="preserve"> în anul 201</w:t>
      </w:r>
      <w:r w:rsidR="003C2E6F">
        <w:rPr>
          <w:rFonts w:ascii="Arial Narrow" w:hAnsi="Arial Narrow"/>
          <w:sz w:val="24"/>
          <w:szCs w:val="24"/>
        </w:rPr>
        <w:t>4</w:t>
      </w:r>
      <w:r w:rsidR="00312199" w:rsidRPr="009919E7">
        <w:rPr>
          <w:rFonts w:ascii="Arial Narrow" w:hAnsi="Arial Narrow"/>
          <w:sz w:val="24"/>
          <w:szCs w:val="24"/>
        </w:rPr>
        <w:t xml:space="preserve">, în sumă de </w:t>
      </w:r>
      <w:r w:rsidR="003C2E6F">
        <w:rPr>
          <w:rFonts w:ascii="Arial Narrow" w:hAnsi="Arial Narrow"/>
          <w:sz w:val="24"/>
          <w:szCs w:val="24"/>
        </w:rPr>
        <w:t>12.507,00</w:t>
      </w:r>
      <w:r w:rsidR="00312199" w:rsidRPr="009919E7">
        <w:rPr>
          <w:rFonts w:ascii="Arial Narrow" w:hAnsi="Arial Narrow"/>
          <w:sz w:val="24"/>
          <w:szCs w:val="24"/>
        </w:rPr>
        <w:t xml:space="preserve"> lei.</w:t>
      </w:r>
    </w:p>
    <w:p w:rsidR="00515895" w:rsidRPr="009919E7" w:rsidRDefault="00515895" w:rsidP="003C2E6F">
      <w:pPr>
        <w:spacing w:after="0" w:line="240" w:lineRule="auto"/>
        <w:ind w:firstLine="720"/>
        <w:contextualSpacing/>
        <w:jc w:val="both"/>
        <w:rPr>
          <w:rFonts w:ascii="Arial Narrow" w:hAnsi="Arial Narrow"/>
          <w:sz w:val="24"/>
          <w:szCs w:val="24"/>
        </w:rPr>
      </w:pPr>
      <w:r w:rsidRPr="009919E7">
        <w:rPr>
          <w:rFonts w:ascii="Arial Narrow" w:hAnsi="Arial Narrow"/>
          <w:sz w:val="24"/>
          <w:szCs w:val="24"/>
        </w:rPr>
        <w:t>La data de 31.12.201</w:t>
      </w:r>
      <w:r w:rsidR="003C2E6F">
        <w:rPr>
          <w:rFonts w:ascii="Arial Narrow" w:hAnsi="Arial Narrow"/>
          <w:sz w:val="24"/>
          <w:szCs w:val="24"/>
        </w:rPr>
        <w:t>3</w:t>
      </w:r>
      <w:r w:rsidRPr="009919E7">
        <w:rPr>
          <w:rFonts w:ascii="Arial Narrow" w:hAnsi="Arial Narrow"/>
          <w:sz w:val="24"/>
          <w:szCs w:val="24"/>
        </w:rPr>
        <w:t xml:space="preserve"> patrimoniul </w:t>
      </w:r>
      <w:r w:rsidRPr="00996F37">
        <w:rPr>
          <w:rFonts w:ascii="Arial Narrow" w:hAnsi="Arial Narrow"/>
          <w:b/>
          <w:bCs/>
          <w:sz w:val="24"/>
          <w:szCs w:val="24"/>
        </w:rPr>
        <w:t xml:space="preserve">Asociației </w:t>
      </w:r>
      <w:r w:rsidRPr="009919E7">
        <w:rPr>
          <w:rFonts w:ascii="Arial Narrow" w:hAnsi="Arial Narrow"/>
          <w:sz w:val="24"/>
          <w:szCs w:val="24"/>
        </w:rPr>
        <w:t>consta din:</w:t>
      </w:r>
    </w:p>
    <w:p w:rsidR="00515895" w:rsidRPr="009919E7" w:rsidRDefault="00515895" w:rsidP="00515895">
      <w:pPr>
        <w:spacing w:after="0" w:line="240" w:lineRule="auto"/>
        <w:ind w:firstLine="720"/>
        <w:contextualSpacing/>
        <w:jc w:val="both"/>
        <w:rPr>
          <w:rFonts w:ascii="Arial Narrow" w:hAnsi="Arial Narrow"/>
          <w:sz w:val="24"/>
          <w:szCs w:val="24"/>
        </w:rPr>
      </w:pPr>
    </w:p>
    <w:tbl>
      <w:tblPr>
        <w:tblStyle w:val="TableGrid"/>
        <w:tblW w:w="0" w:type="auto"/>
        <w:jc w:val="center"/>
        <w:tblLook w:val="04A0" w:firstRow="1" w:lastRow="0" w:firstColumn="1" w:lastColumn="0" w:noHBand="0" w:noVBand="1"/>
      </w:tblPr>
      <w:tblGrid>
        <w:gridCol w:w="523"/>
        <w:gridCol w:w="4199"/>
        <w:gridCol w:w="1092"/>
      </w:tblGrid>
      <w:tr w:rsidR="009919E7" w:rsidRPr="009919E7" w:rsidTr="00DE5E72">
        <w:trPr>
          <w:jc w:val="center"/>
        </w:trPr>
        <w:tc>
          <w:tcPr>
            <w:tcW w:w="0" w:type="auto"/>
          </w:tcPr>
          <w:p w:rsidR="00515895" w:rsidRPr="009919E7" w:rsidRDefault="00515895" w:rsidP="00DE5E72">
            <w:pPr>
              <w:contextualSpacing/>
              <w:jc w:val="center"/>
              <w:rPr>
                <w:rFonts w:ascii="Arial Narrow" w:hAnsi="Arial Narrow"/>
                <w:b/>
                <w:sz w:val="24"/>
                <w:szCs w:val="24"/>
              </w:rPr>
            </w:pPr>
            <w:r w:rsidRPr="009919E7">
              <w:rPr>
                <w:rFonts w:ascii="Arial Narrow" w:hAnsi="Arial Narrow"/>
                <w:b/>
                <w:sz w:val="24"/>
                <w:szCs w:val="24"/>
              </w:rPr>
              <w:t>Nr.</w:t>
            </w:r>
          </w:p>
          <w:p w:rsidR="00515895" w:rsidRPr="009919E7" w:rsidRDefault="00515895" w:rsidP="00DE5E72">
            <w:pPr>
              <w:contextualSpacing/>
              <w:jc w:val="center"/>
              <w:rPr>
                <w:rFonts w:ascii="Arial Narrow" w:hAnsi="Arial Narrow"/>
                <w:b/>
                <w:sz w:val="24"/>
                <w:szCs w:val="24"/>
              </w:rPr>
            </w:pPr>
            <w:r w:rsidRPr="009919E7">
              <w:rPr>
                <w:rFonts w:ascii="Arial Narrow" w:hAnsi="Arial Narrow"/>
                <w:b/>
                <w:sz w:val="24"/>
                <w:szCs w:val="24"/>
              </w:rPr>
              <w:t>crt.</w:t>
            </w:r>
          </w:p>
        </w:tc>
        <w:tc>
          <w:tcPr>
            <w:tcW w:w="0" w:type="auto"/>
          </w:tcPr>
          <w:p w:rsidR="00515895" w:rsidRPr="009919E7" w:rsidRDefault="00515895" w:rsidP="00DE5E72">
            <w:pPr>
              <w:contextualSpacing/>
              <w:jc w:val="center"/>
              <w:rPr>
                <w:rFonts w:ascii="Arial Narrow" w:hAnsi="Arial Narrow"/>
                <w:b/>
                <w:sz w:val="24"/>
                <w:szCs w:val="24"/>
              </w:rPr>
            </w:pPr>
            <w:r w:rsidRPr="009919E7">
              <w:rPr>
                <w:rFonts w:ascii="Arial Narrow" w:hAnsi="Arial Narrow"/>
                <w:b/>
                <w:sz w:val="24"/>
                <w:szCs w:val="24"/>
              </w:rPr>
              <w:t>Active și pasive patrimoniale</w:t>
            </w:r>
          </w:p>
        </w:tc>
        <w:tc>
          <w:tcPr>
            <w:tcW w:w="0" w:type="auto"/>
          </w:tcPr>
          <w:p w:rsidR="00515895" w:rsidRPr="009919E7" w:rsidRDefault="00515895" w:rsidP="00DE5E72">
            <w:pPr>
              <w:contextualSpacing/>
              <w:jc w:val="center"/>
              <w:rPr>
                <w:rFonts w:ascii="Arial Narrow" w:hAnsi="Arial Narrow"/>
                <w:b/>
                <w:sz w:val="24"/>
                <w:szCs w:val="24"/>
              </w:rPr>
            </w:pPr>
            <w:r w:rsidRPr="009919E7">
              <w:rPr>
                <w:rFonts w:ascii="Arial Narrow" w:hAnsi="Arial Narrow"/>
                <w:b/>
                <w:sz w:val="24"/>
                <w:szCs w:val="24"/>
              </w:rPr>
              <w:t>Valoarea</w:t>
            </w:r>
          </w:p>
          <w:p w:rsidR="00515895" w:rsidRPr="009919E7" w:rsidRDefault="00515895" w:rsidP="00DE5E72">
            <w:pPr>
              <w:contextualSpacing/>
              <w:jc w:val="center"/>
              <w:rPr>
                <w:rFonts w:ascii="Arial Narrow" w:hAnsi="Arial Narrow"/>
                <w:b/>
                <w:sz w:val="24"/>
                <w:szCs w:val="24"/>
              </w:rPr>
            </w:pPr>
            <w:r w:rsidRPr="009919E7">
              <w:rPr>
                <w:rFonts w:ascii="Arial Narrow" w:hAnsi="Arial Narrow"/>
                <w:b/>
                <w:sz w:val="24"/>
                <w:szCs w:val="24"/>
              </w:rPr>
              <w:t>În lei</w:t>
            </w:r>
          </w:p>
        </w:tc>
      </w:tr>
      <w:tr w:rsidR="009919E7"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Active imobilizate</w:t>
            </w:r>
          </w:p>
        </w:tc>
        <w:tc>
          <w:tcPr>
            <w:tcW w:w="0" w:type="auto"/>
          </w:tcPr>
          <w:p w:rsidR="00515895" w:rsidRPr="009919E7" w:rsidRDefault="00515895" w:rsidP="00DE5E72">
            <w:pPr>
              <w:contextualSpacing/>
              <w:jc w:val="right"/>
              <w:rPr>
                <w:rFonts w:ascii="Arial Narrow" w:hAnsi="Arial Narrow"/>
                <w:sz w:val="24"/>
                <w:szCs w:val="24"/>
              </w:rPr>
            </w:pPr>
            <w:r w:rsidRPr="009919E7">
              <w:rPr>
                <w:rFonts w:ascii="Arial Narrow" w:hAnsi="Arial Narrow"/>
                <w:sz w:val="24"/>
                <w:szCs w:val="24"/>
              </w:rPr>
              <w:t>0,00</w:t>
            </w:r>
          </w:p>
        </w:tc>
      </w:tr>
      <w:tr w:rsidR="009919E7"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Active circulante</w:t>
            </w:r>
          </w:p>
        </w:tc>
        <w:tc>
          <w:tcPr>
            <w:tcW w:w="0" w:type="auto"/>
          </w:tcPr>
          <w:p w:rsidR="00515895" w:rsidRPr="009919E7" w:rsidRDefault="003C2E6F" w:rsidP="00DE5E72">
            <w:pPr>
              <w:contextualSpacing/>
              <w:jc w:val="right"/>
              <w:rPr>
                <w:rFonts w:ascii="Arial Narrow" w:hAnsi="Arial Narrow"/>
                <w:sz w:val="24"/>
                <w:szCs w:val="24"/>
              </w:rPr>
            </w:pPr>
            <w:r>
              <w:rPr>
                <w:rFonts w:ascii="Arial Narrow" w:hAnsi="Arial Narrow"/>
                <w:sz w:val="24"/>
                <w:szCs w:val="24"/>
              </w:rPr>
              <w:t>61.387</w:t>
            </w:r>
            <w:r w:rsidR="00515895" w:rsidRPr="009919E7">
              <w:rPr>
                <w:rFonts w:ascii="Arial Narrow" w:hAnsi="Arial Narrow"/>
                <w:sz w:val="24"/>
                <w:szCs w:val="24"/>
              </w:rPr>
              <w:t>,00</w:t>
            </w:r>
          </w:p>
        </w:tc>
      </w:tr>
      <w:tr w:rsidR="009919E7"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Cheltuieli în avans</w:t>
            </w:r>
          </w:p>
        </w:tc>
        <w:tc>
          <w:tcPr>
            <w:tcW w:w="0" w:type="auto"/>
          </w:tcPr>
          <w:p w:rsidR="00515895" w:rsidRPr="009919E7" w:rsidRDefault="00515895" w:rsidP="00DE5E72">
            <w:pPr>
              <w:contextualSpacing/>
              <w:jc w:val="right"/>
              <w:rPr>
                <w:rFonts w:ascii="Arial Narrow" w:hAnsi="Arial Narrow"/>
                <w:sz w:val="24"/>
                <w:szCs w:val="24"/>
              </w:rPr>
            </w:pPr>
            <w:r w:rsidRPr="009919E7">
              <w:rPr>
                <w:rFonts w:ascii="Arial Narrow" w:hAnsi="Arial Narrow"/>
                <w:sz w:val="24"/>
                <w:szCs w:val="24"/>
              </w:rPr>
              <w:t>0,00</w:t>
            </w:r>
          </w:p>
        </w:tc>
      </w:tr>
      <w:tr w:rsidR="009919E7"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Datorii cu termen sub un an</w:t>
            </w:r>
          </w:p>
        </w:tc>
        <w:tc>
          <w:tcPr>
            <w:tcW w:w="0" w:type="auto"/>
          </w:tcPr>
          <w:p w:rsidR="00515895" w:rsidRPr="009919E7" w:rsidRDefault="003C2E6F" w:rsidP="00DE5E72">
            <w:pPr>
              <w:contextualSpacing/>
              <w:jc w:val="right"/>
              <w:rPr>
                <w:rFonts w:ascii="Arial Narrow" w:hAnsi="Arial Narrow"/>
                <w:sz w:val="24"/>
                <w:szCs w:val="24"/>
              </w:rPr>
            </w:pPr>
            <w:r>
              <w:rPr>
                <w:rFonts w:ascii="Arial Narrow" w:hAnsi="Arial Narrow"/>
                <w:sz w:val="24"/>
                <w:szCs w:val="24"/>
              </w:rPr>
              <w:t>0</w:t>
            </w:r>
            <w:r w:rsidR="00515895" w:rsidRPr="009919E7">
              <w:rPr>
                <w:rFonts w:ascii="Arial Narrow" w:hAnsi="Arial Narrow"/>
                <w:sz w:val="24"/>
                <w:szCs w:val="24"/>
              </w:rPr>
              <w:t>,00</w:t>
            </w:r>
          </w:p>
        </w:tc>
      </w:tr>
      <w:tr w:rsidR="009919E7"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Active circulante nete sau datorii curente nete</w:t>
            </w:r>
          </w:p>
        </w:tc>
        <w:tc>
          <w:tcPr>
            <w:tcW w:w="0" w:type="auto"/>
          </w:tcPr>
          <w:p w:rsidR="00515895" w:rsidRPr="009919E7" w:rsidRDefault="003C2E6F" w:rsidP="00DE5E72">
            <w:pPr>
              <w:contextualSpacing/>
              <w:jc w:val="right"/>
              <w:rPr>
                <w:rFonts w:ascii="Arial Narrow" w:hAnsi="Arial Narrow"/>
                <w:sz w:val="24"/>
                <w:szCs w:val="24"/>
              </w:rPr>
            </w:pPr>
            <w:r>
              <w:rPr>
                <w:rFonts w:ascii="Arial Narrow" w:hAnsi="Arial Narrow"/>
                <w:sz w:val="24"/>
                <w:szCs w:val="24"/>
              </w:rPr>
              <w:t>61.387</w:t>
            </w:r>
            <w:r w:rsidR="00515895" w:rsidRPr="009919E7">
              <w:rPr>
                <w:rFonts w:ascii="Arial Narrow" w:hAnsi="Arial Narrow"/>
                <w:sz w:val="24"/>
                <w:szCs w:val="24"/>
              </w:rPr>
              <w:t>,00</w:t>
            </w:r>
          </w:p>
        </w:tc>
      </w:tr>
      <w:tr w:rsidR="009919E7"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Total active minus datorii curente</w:t>
            </w:r>
          </w:p>
        </w:tc>
        <w:tc>
          <w:tcPr>
            <w:tcW w:w="0" w:type="auto"/>
          </w:tcPr>
          <w:p w:rsidR="00515895" w:rsidRPr="009919E7" w:rsidRDefault="003C2E6F" w:rsidP="00DE5E72">
            <w:pPr>
              <w:contextualSpacing/>
              <w:jc w:val="right"/>
              <w:rPr>
                <w:rFonts w:ascii="Arial Narrow" w:hAnsi="Arial Narrow"/>
                <w:sz w:val="24"/>
                <w:szCs w:val="24"/>
              </w:rPr>
            </w:pPr>
            <w:r>
              <w:rPr>
                <w:rFonts w:ascii="Arial Narrow" w:hAnsi="Arial Narrow"/>
                <w:sz w:val="24"/>
                <w:szCs w:val="24"/>
              </w:rPr>
              <w:t>61.387</w:t>
            </w:r>
            <w:r w:rsidR="00515895" w:rsidRPr="009919E7">
              <w:rPr>
                <w:rFonts w:ascii="Arial Narrow" w:hAnsi="Arial Narrow"/>
                <w:sz w:val="24"/>
                <w:szCs w:val="24"/>
              </w:rPr>
              <w:t>,00</w:t>
            </w:r>
          </w:p>
        </w:tc>
      </w:tr>
      <w:tr w:rsidR="009919E7"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Datorii cu termen peste un an</w:t>
            </w:r>
          </w:p>
        </w:tc>
        <w:tc>
          <w:tcPr>
            <w:tcW w:w="0" w:type="auto"/>
          </w:tcPr>
          <w:p w:rsidR="00515895" w:rsidRPr="009919E7" w:rsidRDefault="00515895" w:rsidP="00DE5E72">
            <w:pPr>
              <w:contextualSpacing/>
              <w:jc w:val="right"/>
              <w:rPr>
                <w:rFonts w:ascii="Arial Narrow" w:hAnsi="Arial Narrow"/>
                <w:sz w:val="24"/>
                <w:szCs w:val="24"/>
              </w:rPr>
            </w:pPr>
            <w:r w:rsidRPr="009919E7">
              <w:rPr>
                <w:rFonts w:ascii="Arial Narrow" w:hAnsi="Arial Narrow"/>
                <w:sz w:val="24"/>
                <w:szCs w:val="24"/>
              </w:rPr>
              <w:t>0,00</w:t>
            </w:r>
          </w:p>
        </w:tc>
      </w:tr>
      <w:tr w:rsidR="00515895" w:rsidRPr="009919E7" w:rsidTr="00DE5E72">
        <w:trPr>
          <w:jc w:val="center"/>
        </w:trPr>
        <w:tc>
          <w:tcPr>
            <w:tcW w:w="0" w:type="auto"/>
          </w:tcPr>
          <w:p w:rsidR="00515895" w:rsidRPr="009919E7" w:rsidRDefault="00515895" w:rsidP="00515895">
            <w:pPr>
              <w:pStyle w:val="ListParagraph"/>
              <w:numPr>
                <w:ilvl w:val="0"/>
                <w:numId w:val="1"/>
              </w:numPr>
              <w:spacing w:after="0" w:line="240" w:lineRule="auto"/>
              <w:ind w:left="504"/>
              <w:jc w:val="center"/>
              <w:rPr>
                <w:rFonts w:ascii="Arial Narrow" w:hAnsi="Arial Narrow"/>
                <w:sz w:val="24"/>
                <w:szCs w:val="24"/>
              </w:rPr>
            </w:pPr>
          </w:p>
        </w:tc>
        <w:tc>
          <w:tcPr>
            <w:tcW w:w="0" w:type="auto"/>
          </w:tcPr>
          <w:p w:rsidR="00515895" w:rsidRPr="009919E7" w:rsidRDefault="00515895" w:rsidP="00DE5E72">
            <w:pPr>
              <w:contextualSpacing/>
              <w:jc w:val="both"/>
              <w:rPr>
                <w:rFonts w:ascii="Arial Narrow" w:hAnsi="Arial Narrow"/>
                <w:sz w:val="24"/>
                <w:szCs w:val="24"/>
              </w:rPr>
            </w:pPr>
            <w:r w:rsidRPr="009919E7">
              <w:rPr>
                <w:rFonts w:ascii="Arial Narrow" w:hAnsi="Arial Narrow"/>
                <w:sz w:val="24"/>
                <w:szCs w:val="24"/>
              </w:rPr>
              <w:t>Capital și rezerve</w:t>
            </w:r>
          </w:p>
        </w:tc>
        <w:tc>
          <w:tcPr>
            <w:tcW w:w="0" w:type="auto"/>
          </w:tcPr>
          <w:p w:rsidR="00515895" w:rsidRPr="009919E7" w:rsidRDefault="003C2E6F" w:rsidP="00DE5E72">
            <w:pPr>
              <w:contextualSpacing/>
              <w:jc w:val="right"/>
              <w:rPr>
                <w:rFonts w:ascii="Arial Narrow" w:hAnsi="Arial Narrow"/>
                <w:sz w:val="24"/>
                <w:szCs w:val="24"/>
              </w:rPr>
            </w:pPr>
            <w:r>
              <w:rPr>
                <w:rFonts w:ascii="Arial Narrow" w:hAnsi="Arial Narrow"/>
                <w:sz w:val="24"/>
                <w:szCs w:val="24"/>
              </w:rPr>
              <w:t>61.387</w:t>
            </w:r>
            <w:r w:rsidR="00515895" w:rsidRPr="009919E7">
              <w:rPr>
                <w:rFonts w:ascii="Arial Narrow" w:hAnsi="Arial Narrow"/>
                <w:sz w:val="24"/>
                <w:szCs w:val="24"/>
              </w:rPr>
              <w:t>,00</w:t>
            </w:r>
          </w:p>
        </w:tc>
      </w:tr>
    </w:tbl>
    <w:p w:rsidR="00515895" w:rsidRPr="009919E7" w:rsidRDefault="00515895" w:rsidP="00515895">
      <w:pPr>
        <w:spacing w:after="0" w:line="240" w:lineRule="auto"/>
        <w:ind w:firstLine="720"/>
        <w:contextualSpacing/>
        <w:jc w:val="both"/>
        <w:rPr>
          <w:rFonts w:ascii="Arial Narrow" w:hAnsi="Arial Narrow"/>
          <w:sz w:val="24"/>
          <w:szCs w:val="24"/>
        </w:rPr>
      </w:pPr>
    </w:p>
    <w:p w:rsidR="00515895" w:rsidRPr="00996F37" w:rsidRDefault="00515895" w:rsidP="00636C7E">
      <w:pPr>
        <w:spacing w:after="0" w:line="240" w:lineRule="auto"/>
        <w:ind w:firstLine="720"/>
        <w:contextualSpacing/>
        <w:jc w:val="both"/>
        <w:rPr>
          <w:rFonts w:ascii="Arial Narrow" w:hAnsi="Arial Narrow"/>
          <w:b/>
          <w:bCs/>
          <w:sz w:val="24"/>
          <w:szCs w:val="24"/>
        </w:rPr>
      </w:pPr>
      <w:r w:rsidRPr="00996F37">
        <w:rPr>
          <w:rFonts w:ascii="Arial Narrow" w:hAnsi="Arial Narrow"/>
          <w:b/>
          <w:bCs/>
          <w:sz w:val="24"/>
          <w:szCs w:val="24"/>
        </w:rPr>
        <w:t xml:space="preserve">Asociația </w:t>
      </w:r>
      <w:r w:rsidRPr="008A5B2A">
        <w:rPr>
          <w:rFonts w:ascii="Arial Narrow" w:hAnsi="Arial Narrow"/>
          <w:sz w:val="24"/>
          <w:szCs w:val="24"/>
        </w:rPr>
        <w:t>are un echilibru financiar bun, așa cum rezultă din notele de situații financiare și își desfășoară activitatea în condiții de continuitate, neexistând riscuri financiare care să o afecteze. Nu sunt evenimente care să afecteze principiul independenței exercițiului. S-au respectat principiile contabile. Situațiile financiare anuale încheiate la 31.12.201</w:t>
      </w:r>
      <w:r w:rsidR="00636C7E">
        <w:rPr>
          <w:rFonts w:ascii="Arial Narrow" w:hAnsi="Arial Narrow"/>
          <w:sz w:val="24"/>
          <w:szCs w:val="24"/>
        </w:rPr>
        <w:t>3</w:t>
      </w:r>
      <w:r w:rsidRPr="008A5B2A">
        <w:rPr>
          <w:rFonts w:ascii="Arial Narrow" w:hAnsi="Arial Narrow"/>
          <w:sz w:val="24"/>
          <w:szCs w:val="24"/>
        </w:rPr>
        <w:t xml:space="preserve"> prezintă o imagine fidelă a situației patrimoniale și financiare a </w:t>
      </w:r>
      <w:r w:rsidRPr="00996F37">
        <w:rPr>
          <w:rFonts w:ascii="Arial Narrow" w:hAnsi="Arial Narrow"/>
          <w:b/>
          <w:bCs/>
          <w:sz w:val="24"/>
          <w:szCs w:val="24"/>
        </w:rPr>
        <w:t>Asociației.</w:t>
      </w:r>
    </w:p>
    <w:p w:rsidR="00515895" w:rsidRPr="008A5B2A" w:rsidRDefault="00515895" w:rsidP="00636C7E">
      <w:pPr>
        <w:spacing w:after="0" w:line="240" w:lineRule="auto"/>
        <w:ind w:firstLine="720"/>
        <w:contextualSpacing/>
        <w:jc w:val="both"/>
        <w:rPr>
          <w:rFonts w:ascii="Arial Narrow" w:hAnsi="Arial Narrow"/>
          <w:sz w:val="24"/>
          <w:szCs w:val="24"/>
        </w:rPr>
      </w:pPr>
      <w:r w:rsidRPr="008A5B2A">
        <w:rPr>
          <w:rFonts w:ascii="Arial Narrow" w:hAnsi="Arial Narrow"/>
          <w:sz w:val="24"/>
          <w:szCs w:val="24"/>
        </w:rPr>
        <w:t>Conform ultimului extras de cont din data de 3</w:t>
      </w:r>
      <w:r w:rsidR="00656721" w:rsidRPr="008A5B2A">
        <w:rPr>
          <w:rFonts w:ascii="Arial Narrow" w:hAnsi="Arial Narrow"/>
          <w:sz w:val="24"/>
          <w:szCs w:val="24"/>
        </w:rPr>
        <w:t>0</w:t>
      </w:r>
      <w:r w:rsidRPr="008A5B2A">
        <w:rPr>
          <w:rFonts w:ascii="Arial Narrow" w:hAnsi="Arial Narrow"/>
          <w:sz w:val="24"/>
          <w:szCs w:val="24"/>
        </w:rPr>
        <w:t>.1</w:t>
      </w:r>
      <w:r w:rsidR="00656721" w:rsidRPr="008A5B2A">
        <w:rPr>
          <w:rFonts w:ascii="Arial Narrow" w:hAnsi="Arial Narrow"/>
          <w:sz w:val="24"/>
          <w:szCs w:val="24"/>
        </w:rPr>
        <w:t>1</w:t>
      </w:r>
      <w:r w:rsidRPr="008A5B2A">
        <w:rPr>
          <w:rFonts w:ascii="Arial Narrow" w:hAnsi="Arial Narrow"/>
          <w:sz w:val="24"/>
          <w:szCs w:val="24"/>
        </w:rPr>
        <w:t>.201</w:t>
      </w:r>
      <w:r w:rsidR="00636C7E">
        <w:rPr>
          <w:rFonts w:ascii="Arial Narrow" w:hAnsi="Arial Narrow"/>
          <w:sz w:val="24"/>
          <w:szCs w:val="24"/>
        </w:rPr>
        <w:t>4</w:t>
      </w:r>
      <w:r w:rsidRPr="008A5B2A">
        <w:rPr>
          <w:rFonts w:ascii="Arial Narrow" w:hAnsi="Arial Narrow"/>
          <w:sz w:val="24"/>
          <w:szCs w:val="24"/>
        </w:rPr>
        <w:t xml:space="preserve"> </w:t>
      </w:r>
      <w:r w:rsidRPr="00996F37">
        <w:rPr>
          <w:rFonts w:ascii="Arial Narrow" w:hAnsi="Arial Narrow"/>
          <w:b/>
          <w:bCs/>
          <w:sz w:val="24"/>
          <w:szCs w:val="24"/>
        </w:rPr>
        <w:t>Asociația</w:t>
      </w:r>
      <w:r w:rsidRPr="008A5B2A">
        <w:rPr>
          <w:rFonts w:ascii="Arial Narrow" w:hAnsi="Arial Narrow"/>
          <w:sz w:val="24"/>
          <w:szCs w:val="24"/>
        </w:rPr>
        <w:t xml:space="preserve"> noastră dispunea de următoarele fonduri în lei:</w:t>
      </w:r>
    </w:p>
    <w:p w:rsidR="00515895" w:rsidRPr="008A5B2A" w:rsidRDefault="00515895" w:rsidP="00F63549">
      <w:pPr>
        <w:spacing w:after="0" w:line="240" w:lineRule="auto"/>
        <w:ind w:firstLine="720"/>
        <w:contextualSpacing/>
        <w:jc w:val="both"/>
        <w:rPr>
          <w:rFonts w:ascii="Arial Narrow" w:hAnsi="Arial Narrow"/>
          <w:sz w:val="24"/>
          <w:szCs w:val="24"/>
        </w:rPr>
      </w:pPr>
      <w:r w:rsidRPr="008A5B2A">
        <w:rPr>
          <w:rFonts w:ascii="Arial Narrow" w:hAnsi="Arial Narrow"/>
          <w:sz w:val="24"/>
          <w:szCs w:val="24"/>
        </w:rPr>
        <w:t xml:space="preserve">- în cont curent </w:t>
      </w:r>
      <w:r w:rsidR="00F63549">
        <w:rPr>
          <w:rFonts w:ascii="Arial Narrow" w:hAnsi="Arial Narrow"/>
          <w:sz w:val="24"/>
          <w:szCs w:val="24"/>
        </w:rPr>
        <w:t>31.620,78</w:t>
      </w:r>
      <w:r w:rsidRPr="008A5B2A">
        <w:rPr>
          <w:rFonts w:ascii="Arial Narrow" w:hAnsi="Arial Narrow"/>
          <w:sz w:val="24"/>
          <w:szCs w:val="24"/>
        </w:rPr>
        <w:t xml:space="preserve"> lei;</w:t>
      </w:r>
    </w:p>
    <w:p w:rsidR="00515895" w:rsidRDefault="00515895" w:rsidP="00F63549">
      <w:pPr>
        <w:spacing w:after="0" w:line="240" w:lineRule="auto"/>
        <w:ind w:firstLine="720"/>
        <w:contextualSpacing/>
        <w:jc w:val="both"/>
        <w:rPr>
          <w:rFonts w:ascii="Arial Narrow" w:hAnsi="Arial Narrow"/>
          <w:sz w:val="24"/>
          <w:szCs w:val="24"/>
        </w:rPr>
      </w:pPr>
      <w:r w:rsidRPr="008A5B2A">
        <w:rPr>
          <w:rFonts w:ascii="Arial Narrow" w:hAnsi="Arial Narrow"/>
          <w:sz w:val="24"/>
          <w:szCs w:val="24"/>
        </w:rPr>
        <w:t xml:space="preserve">- în depozit la termen </w:t>
      </w:r>
      <w:r w:rsidR="00F63549">
        <w:rPr>
          <w:rFonts w:ascii="Arial Narrow" w:hAnsi="Arial Narrow"/>
          <w:sz w:val="24"/>
          <w:szCs w:val="24"/>
        </w:rPr>
        <w:t>33.902,65</w:t>
      </w:r>
      <w:r w:rsidRPr="008A5B2A">
        <w:rPr>
          <w:rFonts w:ascii="Arial Narrow" w:hAnsi="Arial Narrow"/>
          <w:sz w:val="24"/>
          <w:szCs w:val="24"/>
        </w:rPr>
        <w:t xml:space="preserve"> lei.</w:t>
      </w:r>
    </w:p>
    <w:p w:rsidR="008C6DA7" w:rsidRPr="00996F37" w:rsidRDefault="008C6DA7" w:rsidP="00B4723E">
      <w:pPr>
        <w:spacing w:after="0" w:line="240" w:lineRule="auto"/>
        <w:ind w:firstLine="720"/>
        <w:contextualSpacing/>
        <w:jc w:val="both"/>
        <w:rPr>
          <w:rFonts w:ascii="Arial Narrow" w:hAnsi="Arial Narrow"/>
          <w:b/>
          <w:bCs/>
          <w:sz w:val="24"/>
          <w:szCs w:val="24"/>
        </w:rPr>
      </w:pPr>
      <w:r>
        <w:rPr>
          <w:rFonts w:ascii="Arial Narrow" w:hAnsi="Arial Narrow"/>
          <w:sz w:val="24"/>
          <w:szCs w:val="24"/>
        </w:rPr>
        <w:t xml:space="preserve">În interesul </w:t>
      </w:r>
      <w:r w:rsidRPr="00996F37">
        <w:rPr>
          <w:rFonts w:ascii="Arial Narrow" w:hAnsi="Arial Narrow"/>
          <w:b/>
          <w:bCs/>
          <w:sz w:val="24"/>
          <w:szCs w:val="24"/>
        </w:rPr>
        <w:t>Asociației</w:t>
      </w:r>
      <w:r>
        <w:rPr>
          <w:rFonts w:ascii="Arial Narrow" w:hAnsi="Arial Narrow"/>
          <w:sz w:val="24"/>
          <w:szCs w:val="24"/>
        </w:rPr>
        <w:t xml:space="preserve"> s-a efectuat o singură cheltuială semnificativă, respectiv s-au achiziționat 120 de cravate cu însemnele </w:t>
      </w:r>
      <w:r w:rsidRPr="00996F37">
        <w:rPr>
          <w:rFonts w:ascii="Arial Narrow" w:hAnsi="Arial Narrow"/>
          <w:b/>
          <w:bCs/>
          <w:sz w:val="24"/>
          <w:szCs w:val="24"/>
        </w:rPr>
        <w:t>A.I.R.,</w:t>
      </w:r>
      <w:r>
        <w:rPr>
          <w:rFonts w:ascii="Arial Narrow" w:hAnsi="Arial Narrow"/>
          <w:sz w:val="24"/>
          <w:szCs w:val="24"/>
        </w:rPr>
        <w:t xml:space="preserve"> care au fost introduse în stoc, urmând a fi distribuite membrilor</w:t>
      </w:r>
      <w:r w:rsidR="00AB0908">
        <w:rPr>
          <w:rFonts w:ascii="Arial Narrow" w:hAnsi="Arial Narrow"/>
          <w:sz w:val="24"/>
          <w:szCs w:val="24"/>
        </w:rPr>
        <w:t xml:space="preserve"> </w:t>
      </w:r>
      <w:r w:rsidR="00AB0908" w:rsidRPr="00996F37">
        <w:rPr>
          <w:rFonts w:ascii="Arial Narrow" w:hAnsi="Arial Narrow"/>
          <w:b/>
          <w:bCs/>
          <w:sz w:val="24"/>
          <w:szCs w:val="24"/>
        </w:rPr>
        <w:lastRenderedPageBreak/>
        <w:t>A.I.R.</w:t>
      </w:r>
      <w:r>
        <w:rPr>
          <w:rFonts w:ascii="Arial Narrow" w:hAnsi="Arial Narrow"/>
          <w:sz w:val="24"/>
          <w:szCs w:val="24"/>
        </w:rPr>
        <w:t xml:space="preserve"> sau </w:t>
      </w:r>
      <w:r w:rsidR="00AB0908">
        <w:rPr>
          <w:rFonts w:ascii="Arial Narrow" w:hAnsi="Arial Narrow"/>
          <w:sz w:val="24"/>
          <w:szCs w:val="24"/>
        </w:rPr>
        <w:t xml:space="preserve">oferite </w:t>
      </w:r>
      <w:r>
        <w:rPr>
          <w:rFonts w:ascii="Arial Narrow" w:hAnsi="Arial Narrow"/>
          <w:sz w:val="24"/>
          <w:szCs w:val="24"/>
        </w:rPr>
        <w:t>în scop de protocol. Contravaloarea cravatelor a fost achitată din contracte de sponsorizare încheiate cu dnii.</w:t>
      </w:r>
      <w:r w:rsidR="004B1462">
        <w:rPr>
          <w:rFonts w:ascii="Arial Narrow" w:hAnsi="Arial Narrow"/>
          <w:sz w:val="24"/>
          <w:szCs w:val="24"/>
        </w:rPr>
        <w:t xml:space="preserve"> </w:t>
      </w:r>
      <w:r w:rsidR="004B1462" w:rsidRPr="00996F37">
        <w:rPr>
          <w:rFonts w:ascii="Arial Narrow" w:hAnsi="Arial Narrow"/>
          <w:b/>
          <w:bCs/>
          <w:sz w:val="24"/>
          <w:szCs w:val="24"/>
        </w:rPr>
        <w:t>Anton Victor</w:t>
      </w:r>
      <w:r w:rsidR="004B1462">
        <w:rPr>
          <w:rFonts w:ascii="Arial Narrow" w:hAnsi="Arial Narrow"/>
          <w:sz w:val="24"/>
          <w:szCs w:val="24"/>
        </w:rPr>
        <w:t xml:space="preserve"> și </w:t>
      </w:r>
      <w:r w:rsidR="004B1462" w:rsidRPr="00996F37">
        <w:rPr>
          <w:rFonts w:ascii="Arial Narrow" w:hAnsi="Arial Narrow"/>
          <w:b/>
          <w:bCs/>
          <w:sz w:val="24"/>
          <w:szCs w:val="24"/>
        </w:rPr>
        <w:t>Vasile Cornel</w:t>
      </w:r>
      <w:r w:rsidR="00B4723E" w:rsidRPr="00996F37">
        <w:rPr>
          <w:rFonts w:ascii="Arial Narrow" w:hAnsi="Arial Narrow"/>
          <w:b/>
          <w:bCs/>
          <w:sz w:val="24"/>
          <w:szCs w:val="24"/>
        </w:rPr>
        <w:t>,</w:t>
      </w:r>
      <w:r w:rsidR="00B4723E">
        <w:rPr>
          <w:rFonts w:ascii="Arial Narrow" w:hAnsi="Arial Narrow"/>
          <w:sz w:val="24"/>
          <w:szCs w:val="24"/>
        </w:rPr>
        <w:t xml:space="preserve"> precum și cu firma </w:t>
      </w:r>
      <w:r w:rsidR="00B4723E" w:rsidRPr="00996F37">
        <w:rPr>
          <w:rFonts w:ascii="Arial Narrow" w:hAnsi="Arial Narrow"/>
          <w:b/>
          <w:bCs/>
          <w:sz w:val="24"/>
          <w:szCs w:val="24"/>
        </w:rPr>
        <w:t>B.G. Hardware &amp; Software</w:t>
      </w:r>
      <w:r w:rsidR="004B1462" w:rsidRPr="00996F37">
        <w:rPr>
          <w:rFonts w:ascii="Arial Narrow" w:hAnsi="Arial Narrow"/>
          <w:b/>
          <w:bCs/>
          <w:sz w:val="24"/>
          <w:szCs w:val="24"/>
        </w:rPr>
        <w:t>.</w:t>
      </w:r>
    </w:p>
    <w:p w:rsidR="00515895" w:rsidRPr="008A5B2A" w:rsidRDefault="00515895" w:rsidP="00515895">
      <w:pPr>
        <w:spacing w:after="0" w:line="240" w:lineRule="auto"/>
        <w:ind w:firstLine="720"/>
        <w:contextualSpacing/>
        <w:jc w:val="both"/>
        <w:rPr>
          <w:rFonts w:ascii="Arial Narrow" w:hAnsi="Arial Narrow"/>
          <w:sz w:val="24"/>
          <w:szCs w:val="24"/>
        </w:rPr>
      </w:pPr>
    </w:p>
    <w:p w:rsidR="00515895" w:rsidRPr="009919E7" w:rsidRDefault="00515895" w:rsidP="00515895">
      <w:pPr>
        <w:spacing w:after="0" w:line="240" w:lineRule="auto"/>
        <w:ind w:firstLine="720"/>
        <w:contextualSpacing/>
        <w:jc w:val="both"/>
        <w:rPr>
          <w:rFonts w:ascii="Arial Narrow" w:hAnsi="Arial Narrow"/>
          <w:b/>
          <w:sz w:val="24"/>
          <w:szCs w:val="24"/>
          <w:u w:val="single"/>
        </w:rPr>
      </w:pPr>
      <w:r w:rsidRPr="009919E7">
        <w:rPr>
          <w:rFonts w:ascii="Arial Narrow" w:hAnsi="Arial Narrow"/>
          <w:b/>
          <w:sz w:val="24"/>
          <w:szCs w:val="24"/>
          <w:u w:val="single"/>
        </w:rPr>
        <w:t>2. Obiective principale realizate</w:t>
      </w:r>
    </w:p>
    <w:p w:rsidR="00515895" w:rsidRPr="009919E7" w:rsidRDefault="00515895" w:rsidP="00515895">
      <w:pPr>
        <w:spacing w:after="0" w:line="240" w:lineRule="auto"/>
        <w:ind w:firstLine="720"/>
        <w:jc w:val="both"/>
        <w:rPr>
          <w:rFonts w:ascii="Arial Narrow" w:hAnsi="Arial Narrow"/>
          <w:sz w:val="24"/>
          <w:szCs w:val="24"/>
        </w:rPr>
      </w:pPr>
      <w:r w:rsidRPr="009919E7">
        <w:rPr>
          <w:rFonts w:ascii="Arial Narrow" w:hAnsi="Arial Narrow"/>
          <w:sz w:val="24"/>
          <w:szCs w:val="24"/>
        </w:rPr>
        <w:t xml:space="preserve">În perioadă analizată, Consiliul Director al </w:t>
      </w:r>
      <w:r w:rsidRPr="00996F37">
        <w:rPr>
          <w:rFonts w:ascii="Arial Narrow" w:hAnsi="Arial Narrow"/>
          <w:b/>
          <w:bCs/>
          <w:sz w:val="24"/>
          <w:szCs w:val="24"/>
        </w:rPr>
        <w:t>Asociației,</w:t>
      </w:r>
      <w:r w:rsidRPr="009919E7">
        <w:rPr>
          <w:rFonts w:ascii="Arial Narrow" w:hAnsi="Arial Narrow"/>
          <w:sz w:val="24"/>
          <w:szCs w:val="24"/>
        </w:rPr>
        <w:t xml:space="preserve"> în </w:t>
      </w:r>
      <w:r w:rsidR="000408DF" w:rsidRPr="009919E7">
        <w:rPr>
          <w:rFonts w:ascii="Arial Narrow" w:hAnsi="Arial Narrow"/>
          <w:sz w:val="24"/>
          <w:szCs w:val="24"/>
        </w:rPr>
        <w:t>c</w:t>
      </w:r>
      <w:r w:rsidRPr="009919E7">
        <w:rPr>
          <w:rFonts w:ascii="Arial Narrow" w:hAnsi="Arial Narrow"/>
          <w:sz w:val="24"/>
          <w:szCs w:val="24"/>
        </w:rPr>
        <w:t>omponenț</w:t>
      </w:r>
      <w:r w:rsidR="000408DF" w:rsidRPr="009919E7">
        <w:rPr>
          <w:rFonts w:ascii="Arial Narrow" w:hAnsi="Arial Narrow"/>
          <w:sz w:val="24"/>
          <w:szCs w:val="24"/>
        </w:rPr>
        <w:t>a</w:t>
      </w:r>
      <w:r w:rsidRPr="009919E7">
        <w:rPr>
          <w:rFonts w:ascii="Arial Narrow" w:hAnsi="Arial Narrow"/>
          <w:sz w:val="24"/>
          <w:szCs w:val="24"/>
        </w:rPr>
        <w:t xml:space="preserve"> votată în cadrul adunării generale din 20.04.2011 (</w:t>
      </w:r>
      <w:r w:rsidRPr="009919E7">
        <w:rPr>
          <w:rFonts w:ascii="Arial Narrow" w:hAnsi="Arial Narrow"/>
          <w:b/>
          <w:sz w:val="24"/>
          <w:szCs w:val="24"/>
        </w:rPr>
        <w:t>Valeriu Irimescu</w:t>
      </w:r>
      <w:r w:rsidRPr="009919E7">
        <w:rPr>
          <w:rFonts w:ascii="Arial Narrow" w:hAnsi="Arial Narrow"/>
          <w:sz w:val="24"/>
          <w:szCs w:val="24"/>
        </w:rPr>
        <w:t xml:space="preserve"> – președinte de onoare, </w:t>
      </w:r>
      <w:r w:rsidRPr="009919E7">
        <w:rPr>
          <w:rFonts w:ascii="Arial Narrow" w:hAnsi="Arial Narrow"/>
          <w:b/>
          <w:sz w:val="24"/>
          <w:szCs w:val="24"/>
        </w:rPr>
        <w:t xml:space="preserve">Marin Ionescu </w:t>
      </w:r>
      <w:r w:rsidRPr="009919E7">
        <w:rPr>
          <w:rFonts w:ascii="Arial Narrow" w:hAnsi="Arial Narrow"/>
          <w:sz w:val="24"/>
          <w:szCs w:val="24"/>
        </w:rPr>
        <w:t xml:space="preserve">– Preşedinte,  </w:t>
      </w:r>
      <w:r w:rsidRPr="009919E7">
        <w:rPr>
          <w:rFonts w:ascii="Arial Narrow" w:hAnsi="Arial Narrow"/>
          <w:b/>
          <w:sz w:val="24"/>
          <w:szCs w:val="24"/>
        </w:rPr>
        <w:t xml:space="preserve">Octavian Morariu </w:t>
      </w:r>
      <w:r w:rsidRPr="009919E7">
        <w:rPr>
          <w:rFonts w:ascii="Arial Narrow" w:hAnsi="Arial Narrow"/>
          <w:sz w:val="24"/>
          <w:szCs w:val="24"/>
        </w:rPr>
        <w:t xml:space="preserve">– Vicepreşedinte, </w:t>
      </w:r>
      <w:r w:rsidRPr="009919E7">
        <w:rPr>
          <w:rFonts w:ascii="Arial Narrow" w:hAnsi="Arial Narrow"/>
          <w:b/>
          <w:sz w:val="24"/>
          <w:szCs w:val="24"/>
        </w:rPr>
        <w:t xml:space="preserve">Muntean Mircea Sever </w:t>
      </w:r>
      <w:r w:rsidRPr="009919E7">
        <w:rPr>
          <w:rFonts w:ascii="Arial Narrow" w:hAnsi="Arial Narrow"/>
          <w:sz w:val="24"/>
          <w:szCs w:val="24"/>
        </w:rPr>
        <w:t>–</w:t>
      </w:r>
      <w:r w:rsidRPr="009919E7">
        <w:rPr>
          <w:rFonts w:ascii="Arial Narrow" w:hAnsi="Arial Narrow"/>
          <w:b/>
          <w:sz w:val="24"/>
          <w:szCs w:val="24"/>
        </w:rPr>
        <w:t xml:space="preserve"> </w:t>
      </w:r>
      <w:r w:rsidRPr="009919E7">
        <w:rPr>
          <w:rFonts w:ascii="Arial Narrow" w:hAnsi="Arial Narrow"/>
          <w:sz w:val="24"/>
          <w:szCs w:val="24"/>
        </w:rPr>
        <w:t xml:space="preserve">Vicepreşedinte, </w:t>
      </w:r>
      <w:r w:rsidRPr="009919E7">
        <w:rPr>
          <w:rFonts w:ascii="Arial Narrow" w:hAnsi="Arial Narrow"/>
          <w:b/>
          <w:sz w:val="24"/>
          <w:szCs w:val="24"/>
        </w:rPr>
        <w:t xml:space="preserve">Marin Alexandru </w:t>
      </w:r>
      <w:r w:rsidRPr="009919E7">
        <w:rPr>
          <w:rFonts w:ascii="Arial Narrow" w:hAnsi="Arial Narrow"/>
          <w:sz w:val="24"/>
          <w:szCs w:val="24"/>
        </w:rPr>
        <w:t>–</w:t>
      </w:r>
      <w:r w:rsidRPr="009919E7">
        <w:rPr>
          <w:rFonts w:ascii="Arial Narrow" w:hAnsi="Arial Narrow"/>
          <w:b/>
          <w:sz w:val="24"/>
          <w:szCs w:val="24"/>
        </w:rPr>
        <w:t xml:space="preserve"> </w:t>
      </w:r>
      <w:r w:rsidRPr="009919E7">
        <w:rPr>
          <w:rFonts w:ascii="Arial Narrow" w:hAnsi="Arial Narrow"/>
          <w:sz w:val="24"/>
          <w:szCs w:val="24"/>
        </w:rPr>
        <w:t>Membru,</w:t>
      </w:r>
      <w:r w:rsidRPr="009919E7">
        <w:rPr>
          <w:rFonts w:ascii="Arial Narrow" w:hAnsi="Arial Narrow"/>
          <w:b/>
          <w:sz w:val="24"/>
          <w:szCs w:val="24"/>
        </w:rPr>
        <w:t xml:space="preserve"> Popescu Alexandru Valentin </w:t>
      </w:r>
      <w:r w:rsidRPr="009919E7">
        <w:rPr>
          <w:rFonts w:ascii="Arial Narrow" w:hAnsi="Arial Narrow"/>
          <w:sz w:val="24"/>
          <w:szCs w:val="24"/>
        </w:rPr>
        <w:t xml:space="preserve">– Secretar General), a acționat pentru punerea în practică a obiectivelor stipulate în Statutul </w:t>
      </w:r>
      <w:r w:rsidRPr="00996F37">
        <w:rPr>
          <w:rFonts w:ascii="Arial Narrow" w:hAnsi="Arial Narrow"/>
          <w:b/>
          <w:bCs/>
          <w:sz w:val="24"/>
          <w:szCs w:val="24"/>
        </w:rPr>
        <w:t>Asociației,</w:t>
      </w:r>
      <w:r w:rsidRPr="009919E7">
        <w:rPr>
          <w:rFonts w:ascii="Arial Narrow" w:hAnsi="Arial Narrow"/>
          <w:sz w:val="24"/>
          <w:szCs w:val="24"/>
        </w:rPr>
        <w:t xml:space="preserve"> precum și pentru găsirea unor căi și mijloace de a satisface solicitările și propunerile exprimate de către membrii </w:t>
      </w:r>
      <w:r w:rsidRPr="00996F37">
        <w:rPr>
          <w:rFonts w:ascii="Arial Narrow" w:hAnsi="Arial Narrow"/>
          <w:b/>
          <w:bCs/>
          <w:sz w:val="24"/>
          <w:szCs w:val="24"/>
        </w:rPr>
        <w:t>Asociației,</w:t>
      </w:r>
      <w:r w:rsidRPr="009919E7">
        <w:rPr>
          <w:rFonts w:ascii="Arial Narrow" w:hAnsi="Arial Narrow"/>
          <w:sz w:val="24"/>
          <w:szCs w:val="24"/>
        </w:rPr>
        <w:t xml:space="preserve"> cu prilejul ultimei adunări generale.</w:t>
      </w:r>
    </w:p>
    <w:p w:rsidR="00636C7E" w:rsidRDefault="00636C7E" w:rsidP="00996F37">
      <w:pPr>
        <w:spacing w:after="0" w:line="240" w:lineRule="auto"/>
        <w:ind w:firstLine="720"/>
        <w:jc w:val="both"/>
        <w:rPr>
          <w:rFonts w:ascii="Arial Narrow" w:hAnsi="Arial Narrow"/>
          <w:sz w:val="24"/>
          <w:szCs w:val="24"/>
        </w:rPr>
      </w:pPr>
      <w:r>
        <w:rPr>
          <w:rFonts w:ascii="Arial Narrow" w:hAnsi="Arial Narrow"/>
          <w:sz w:val="24"/>
          <w:szCs w:val="24"/>
        </w:rPr>
        <w:t>D</w:t>
      </w:r>
      <w:r w:rsidR="00907A6D" w:rsidRPr="009919E7">
        <w:rPr>
          <w:rFonts w:ascii="Arial Narrow" w:hAnsi="Arial Narrow"/>
          <w:sz w:val="24"/>
          <w:szCs w:val="24"/>
        </w:rPr>
        <w:t xml:space="preserve">l. </w:t>
      </w:r>
      <w:r w:rsidR="00907A6D" w:rsidRPr="00A41CB6">
        <w:rPr>
          <w:rFonts w:ascii="Arial Narrow" w:hAnsi="Arial Narrow"/>
          <w:b/>
          <w:bCs/>
          <w:sz w:val="24"/>
          <w:szCs w:val="24"/>
        </w:rPr>
        <w:t>Popescu Alexandru Valentin</w:t>
      </w:r>
      <w:r w:rsidR="00B94F95" w:rsidRPr="009919E7">
        <w:rPr>
          <w:rFonts w:ascii="Arial Narrow" w:hAnsi="Arial Narrow"/>
          <w:sz w:val="24"/>
          <w:szCs w:val="24"/>
        </w:rPr>
        <w:t xml:space="preserve"> a </w:t>
      </w:r>
      <w:r>
        <w:rPr>
          <w:rFonts w:ascii="Arial Narrow" w:hAnsi="Arial Narrow"/>
          <w:sz w:val="24"/>
          <w:szCs w:val="24"/>
        </w:rPr>
        <w:t>continuat</w:t>
      </w:r>
      <w:r w:rsidR="00B94F95" w:rsidRPr="009919E7">
        <w:rPr>
          <w:rFonts w:ascii="Arial Narrow" w:hAnsi="Arial Narrow"/>
          <w:sz w:val="24"/>
          <w:szCs w:val="24"/>
        </w:rPr>
        <w:t xml:space="preserve"> exercițiul funcției de secretar general</w:t>
      </w:r>
      <w:r w:rsidR="00361CF5" w:rsidRPr="009919E7">
        <w:rPr>
          <w:rFonts w:ascii="Arial Narrow" w:hAnsi="Arial Narrow"/>
          <w:sz w:val="24"/>
          <w:szCs w:val="24"/>
        </w:rPr>
        <w:t xml:space="preserve">, în conformitate cu sarcinile stabilite și planificate </w:t>
      </w:r>
      <w:r>
        <w:rPr>
          <w:rFonts w:ascii="Arial Narrow" w:hAnsi="Arial Narrow"/>
          <w:sz w:val="24"/>
          <w:szCs w:val="24"/>
        </w:rPr>
        <w:t xml:space="preserve">la Adunarea </w:t>
      </w:r>
      <w:r w:rsidR="00996F37">
        <w:rPr>
          <w:rFonts w:ascii="Arial Narrow" w:hAnsi="Arial Narrow"/>
          <w:sz w:val="24"/>
          <w:szCs w:val="24"/>
        </w:rPr>
        <w:t>G</w:t>
      </w:r>
      <w:r>
        <w:rPr>
          <w:rFonts w:ascii="Arial Narrow" w:hAnsi="Arial Narrow"/>
          <w:sz w:val="24"/>
          <w:szCs w:val="24"/>
        </w:rPr>
        <w:t>enerală anterioară.</w:t>
      </w:r>
    </w:p>
    <w:p w:rsidR="00907A6D" w:rsidRPr="009919E7" w:rsidRDefault="00361CF5" w:rsidP="003A6AF7">
      <w:pPr>
        <w:spacing w:after="0" w:line="240" w:lineRule="auto"/>
        <w:ind w:firstLine="720"/>
        <w:jc w:val="both"/>
        <w:rPr>
          <w:rFonts w:ascii="Arial Narrow" w:hAnsi="Arial Narrow"/>
          <w:sz w:val="24"/>
          <w:szCs w:val="24"/>
        </w:rPr>
      </w:pPr>
      <w:r w:rsidRPr="009919E7">
        <w:rPr>
          <w:rFonts w:ascii="Arial Narrow" w:hAnsi="Arial Narrow"/>
          <w:sz w:val="24"/>
          <w:szCs w:val="24"/>
        </w:rPr>
        <w:t xml:space="preserve"> </w:t>
      </w:r>
      <w:r w:rsidR="00636C7E">
        <w:rPr>
          <w:rFonts w:ascii="Arial Narrow" w:hAnsi="Arial Narrow"/>
          <w:sz w:val="24"/>
          <w:szCs w:val="24"/>
        </w:rPr>
        <w:t xml:space="preserve">Din păcate, </w:t>
      </w:r>
      <w:r w:rsidRPr="009919E7">
        <w:rPr>
          <w:rFonts w:ascii="Arial Narrow" w:hAnsi="Arial Narrow"/>
          <w:sz w:val="24"/>
          <w:szCs w:val="24"/>
        </w:rPr>
        <w:t xml:space="preserve">dl. </w:t>
      </w:r>
      <w:r w:rsidRPr="00A41CB6">
        <w:rPr>
          <w:rFonts w:ascii="Arial Narrow" w:hAnsi="Arial Narrow"/>
          <w:b/>
          <w:bCs/>
          <w:sz w:val="24"/>
          <w:szCs w:val="24"/>
        </w:rPr>
        <w:t>Paraschiv Mircea</w:t>
      </w:r>
      <w:r w:rsidRPr="009919E7">
        <w:rPr>
          <w:rFonts w:ascii="Arial Narrow" w:hAnsi="Arial Narrow"/>
          <w:sz w:val="24"/>
          <w:szCs w:val="24"/>
        </w:rPr>
        <w:t xml:space="preserve"> a </w:t>
      </w:r>
      <w:r w:rsidR="00636C7E">
        <w:rPr>
          <w:rFonts w:ascii="Arial Narrow" w:hAnsi="Arial Narrow"/>
          <w:sz w:val="24"/>
          <w:szCs w:val="24"/>
        </w:rPr>
        <w:t>înregistrat serioase deficiențe în exercitarea funcției</w:t>
      </w:r>
      <w:r w:rsidRPr="009919E7">
        <w:rPr>
          <w:rFonts w:ascii="Arial Narrow" w:hAnsi="Arial Narrow"/>
          <w:sz w:val="24"/>
          <w:szCs w:val="24"/>
        </w:rPr>
        <w:t xml:space="preserve"> de cenzor, </w:t>
      </w:r>
      <w:r w:rsidR="00636C7E">
        <w:rPr>
          <w:rFonts w:ascii="Arial Narrow" w:hAnsi="Arial Narrow"/>
          <w:sz w:val="24"/>
          <w:szCs w:val="24"/>
        </w:rPr>
        <w:t>deși s-a obținut</w:t>
      </w:r>
      <w:r w:rsidRPr="009919E7">
        <w:rPr>
          <w:rFonts w:ascii="Arial Narrow" w:hAnsi="Arial Narrow"/>
          <w:sz w:val="24"/>
          <w:szCs w:val="24"/>
        </w:rPr>
        <w:t xml:space="preserve"> </w:t>
      </w:r>
      <w:r w:rsidR="00636C7E">
        <w:rPr>
          <w:rFonts w:ascii="Arial Narrow" w:hAnsi="Arial Narrow"/>
          <w:sz w:val="24"/>
          <w:szCs w:val="24"/>
        </w:rPr>
        <w:t xml:space="preserve">prelungirea </w:t>
      </w:r>
      <w:r w:rsidRPr="009919E7">
        <w:rPr>
          <w:rFonts w:ascii="Arial Narrow" w:hAnsi="Arial Narrow"/>
          <w:sz w:val="24"/>
          <w:szCs w:val="24"/>
        </w:rPr>
        <w:t xml:space="preserve">statutului acestei funcții de către dna. avocat </w:t>
      </w:r>
      <w:r w:rsidRPr="00A41CB6">
        <w:rPr>
          <w:rFonts w:ascii="Arial Narrow" w:hAnsi="Arial Narrow"/>
          <w:b/>
          <w:bCs/>
          <w:sz w:val="24"/>
          <w:szCs w:val="24"/>
        </w:rPr>
        <w:t>Mihăilescu – Pene L. Th. Simona.</w:t>
      </w:r>
      <w:r w:rsidR="00C74CC4">
        <w:rPr>
          <w:rFonts w:ascii="Arial Narrow" w:hAnsi="Arial Narrow"/>
          <w:sz w:val="24"/>
          <w:szCs w:val="24"/>
        </w:rPr>
        <w:t xml:space="preserve"> În plus, dl. </w:t>
      </w:r>
      <w:r w:rsidR="00C74CC4" w:rsidRPr="00A41CB6">
        <w:rPr>
          <w:rFonts w:ascii="Arial Narrow" w:hAnsi="Arial Narrow"/>
          <w:b/>
          <w:bCs/>
          <w:sz w:val="24"/>
          <w:szCs w:val="24"/>
        </w:rPr>
        <w:t>Paraschiv Mircea</w:t>
      </w:r>
      <w:r w:rsidR="00C74CC4">
        <w:rPr>
          <w:rFonts w:ascii="Arial Narrow" w:hAnsi="Arial Narrow"/>
          <w:sz w:val="24"/>
          <w:szCs w:val="24"/>
        </w:rPr>
        <w:t xml:space="preserve"> nu a mai achitat cotizație de membru din anul </w:t>
      </w:r>
      <w:r w:rsidR="0027303D">
        <w:rPr>
          <w:rFonts w:ascii="Arial Narrow" w:hAnsi="Arial Narrow"/>
          <w:sz w:val="24"/>
          <w:szCs w:val="24"/>
        </w:rPr>
        <w:t>2010. În aceste condiții, ne-am propus ca la Adunarea Generală de alegeri ce urmează a avea loc în primăvara anului viitor să facem o nouă propunere de cenzor, sens în care așteptăm și sugestiile dvs.</w:t>
      </w:r>
      <w:r w:rsidR="003A6AF7">
        <w:rPr>
          <w:rFonts w:ascii="Arial Narrow" w:hAnsi="Arial Narrow"/>
          <w:sz w:val="24"/>
          <w:szCs w:val="24"/>
        </w:rPr>
        <w:t xml:space="preserve"> De altfel, Adunarea Generală menționată va trebui să alegem și un nou vicepreședinte în locul rămas vacant prin plecarea dlui. </w:t>
      </w:r>
      <w:r w:rsidR="003A6AF7" w:rsidRPr="003A6AF7">
        <w:rPr>
          <w:rFonts w:ascii="Arial Narrow" w:hAnsi="Arial Narrow"/>
          <w:b/>
          <w:bCs/>
          <w:sz w:val="24"/>
          <w:szCs w:val="24"/>
        </w:rPr>
        <w:t>Octavian Morariu,</w:t>
      </w:r>
      <w:r w:rsidR="003A6AF7">
        <w:rPr>
          <w:rFonts w:ascii="Arial Narrow" w:hAnsi="Arial Narrow"/>
          <w:sz w:val="24"/>
          <w:szCs w:val="24"/>
        </w:rPr>
        <w:t xml:space="preserve"> care și-a preluat noul post în cadrul Comitetului Internațional Olimpic.</w:t>
      </w:r>
    </w:p>
    <w:p w:rsidR="006662AC" w:rsidRDefault="006662AC" w:rsidP="00A41CB6">
      <w:pPr>
        <w:spacing w:after="0" w:line="240" w:lineRule="auto"/>
        <w:ind w:firstLine="720"/>
        <w:jc w:val="both"/>
        <w:rPr>
          <w:rFonts w:ascii="Arial Narrow" w:hAnsi="Arial Narrow"/>
          <w:sz w:val="24"/>
          <w:szCs w:val="24"/>
        </w:rPr>
      </w:pPr>
      <w:r w:rsidRPr="009919E7">
        <w:rPr>
          <w:rFonts w:ascii="Arial Narrow" w:hAnsi="Arial Narrow"/>
          <w:sz w:val="24"/>
          <w:szCs w:val="24"/>
        </w:rPr>
        <w:t xml:space="preserve">De asemenea, conducerea </w:t>
      </w:r>
      <w:r w:rsidRPr="004B61E4">
        <w:rPr>
          <w:rFonts w:ascii="Arial Narrow" w:hAnsi="Arial Narrow"/>
          <w:b/>
          <w:bCs/>
          <w:sz w:val="24"/>
          <w:szCs w:val="24"/>
        </w:rPr>
        <w:t>Asociației,</w:t>
      </w:r>
      <w:r w:rsidRPr="009919E7">
        <w:rPr>
          <w:rFonts w:ascii="Arial Narrow" w:hAnsi="Arial Narrow"/>
          <w:sz w:val="24"/>
          <w:szCs w:val="24"/>
        </w:rPr>
        <w:t xml:space="preserve"> prin președintele </w:t>
      </w:r>
      <w:r w:rsidRPr="00A41CB6">
        <w:rPr>
          <w:rFonts w:ascii="Arial Narrow" w:hAnsi="Arial Narrow"/>
          <w:b/>
          <w:bCs/>
          <w:sz w:val="24"/>
          <w:szCs w:val="24"/>
        </w:rPr>
        <w:t>Ionescu Marin,</w:t>
      </w:r>
      <w:r w:rsidRPr="009919E7">
        <w:rPr>
          <w:rFonts w:ascii="Arial Narrow" w:hAnsi="Arial Narrow"/>
          <w:sz w:val="24"/>
          <w:szCs w:val="24"/>
        </w:rPr>
        <w:t xml:space="preserve"> a continuat să ne reprezinte în cadrul Biroului Federal al F.R.R., asigurând astfel accesul direct la evoluția și orientarea rugbyului românesc, chiar dacă nu s-a </w:t>
      </w:r>
      <w:r w:rsidR="00F23295" w:rsidRPr="009919E7">
        <w:rPr>
          <w:rFonts w:ascii="Arial Narrow" w:hAnsi="Arial Narrow"/>
          <w:sz w:val="24"/>
          <w:szCs w:val="24"/>
        </w:rPr>
        <w:t>obținut, deocamdată,</w:t>
      </w:r>
      <w:r w:rsidRPr="009919E7">
        <w:rPr>
          <w:rFonts w:ascii="Arial Narrow" w:hAnsi="Arial Narrow"/>
          <w:sz w:val="24"/>
          <w:szCs w:val="24"/>
        </w:rPr>
        <w:t xml:space="preserve"> și dreptul de vot în forul decizional. </w:t>
      </w:r>
    </w:p>
    <w:p w:rsidR="0027303D" w:rsidRDefault="0027303D" w:rsidP="008E5C82">
      <w:pPr>
        <w:spacing w:after="0" w:line="240" w:lineRule="auto"/>
        <w:ind w:firstLine="567"/>
        <w:jc w:val="both"/>
        <w:rPr>
          <w:rFonts w:ascii="Arial Narrow" w:hAnsi="Arial Narrow"/>
          <w:sz w:val="24"/>
          <w:szCs w:val="24"/>
        </w:rPr>
      </w:pPr>
      <w:r>
        <w:rPr>
          <w:rFonts w:ascii="Arial Narrow" w:hAnsi="Arial Narrow"/>
          <w:sz w:val="24"/>
          <w:szCs w:val="24"/>
        </w:rPr>
        <w:t xml:space="preserve">De altfel, informăm Adunarea </w:t>
      </w:r>
      <w:r w:rsidR="004B61E4">
        <w:rPr>
          <w:rFonts w:ascii="Arial Narrow" w:hAnsi="Arial Narrow"/>
          <w:sz w:val="24"/>
          <w:szCs w:val="24"/>
        </w:rPr>
        <w:t>G</w:t>
      </w:r>
      <w:r>
        <w:rPr>
          <w:rFonts w:ascii="Arial Narrow" w:hAnsi="Arial Narrow"/>
          <w:sz w:val="24"/>
          <w:szCs w:val="24"/>
        </w:rPr>
        <w:t>enerală că, la</w:t>
      </w:r>
      <w:r w:rsidR="008E5C82">
        <w:rPr>
          <w:rFonts w:ascii="Arial Narrow" w:hAnsi="Arial Narrow"/>
          <w:sz w:val="24"/>
          <w:szCs w:val="24"/>
        </w:rPr>
        <w:t xml:space="preserve"> propunerea președintelui F.R.R. Haralambie Dumitraș, în</w:t>
      </w:r>
      <w:r>
        <w:rPr>
          <w:rFonts w:ascii="Arial Narrow" w:hAnsi="Arial Narrow"/>
          <w:sz w:val="24"/>
          <w:szCs w:val="24"/>
        </w:rPr>
        <w:t xml:space="preserve"> data de 12.11.2014 am avut o întâlnire deosebit de utilă cu conducerea </w:t>
      </w:r>
      <w:r w:rsidR="008E5C82">
        <w:rPr>
          <w:rFonts w:ascii="Arial Narrow" w:hAnsi="Arial Narrow"/>
          <w:sz w:val="24"/>
          <w:szCs w:val="24"/>
        </w:rPr>
        <w:t>Federației</w:t>
      </w:r>
      <w:r w:rsidRPr="004B61E4">
        <w:rPr>
          <w:rFonts w:ascii="Arial Narrow" w:hAnsi="Arial Narrow"/>
          <w:sz w:val="24"/>
          <w:szCs w:val="24"/>
        </w:rPr>
        <w:t>,</w:t>
      </w:r>
      <w:r>
        <w:rPr>
          <w:rFonts w:ascii="Arial Narrow" w:hAnsi="Arial Narrow"/>
          <w:sz w:val="24"/>
          <w:szCs w:val="24"/>
        </w:rPr>
        <w:t xml:space="preserve"> în care s-au </w:t>
      </w:r>
      <w:r w:rsidR="004F165D">
        <w:rPr>
          <w:rFonts w:ascii="Arial Narrow" w:hAnsi="Arial Narrow"/>
          <w:sz w:val="24"/>
          <w:szCs w:val="24"/>
        </w:rPr>
        <w:t xml:space="preserve">formulat și </w:t>
      </w:r>
      <w:r>
        <w:rPr>
          <w:rFonts w:ascii="Arial Narrow" w:hAnsi="Arial Narrow"/>
          <w:sz w:val="24"/>
          <w:szCs w:val="24"/>
        </w:rPr>
        <w:t>discutat o serie de propuneri de colaborare eficientă, printre care:</w:t>
      </w:r>
    </w:p>
    <w:p w:rsidR="0027303D" w:rsidRPr="00F13A1C" w:rsidRDefault="00F13A1C" w:rsidP="00F13A1C">
      <w:pPr>
        <w:spacing w:after="0" w:line="240" w:lineRule="auto"/>
        <w:ind w:firstLine="567"/>
        <w:jc w:val="both"/>
        <w:rPr>
          <w:rFonts w:ascii="Arial Narrow" w:hAnsi="Arial Narrow"/>
          <w:sz w:val="24"/>
          <w:szCs w:val="24"/>
        </w:rPr>
      </w:pPr>
      <w:r>
        <w:rPr>
          <w:rFonts w:ascii="Arial Narrow" w:hAnsi="Arial Narrow"/>
          <w:sz w:val="24"/>
          <w:szCs w:val="24"/>
        </w:rPr>
        <w:t xml:space="preserve">1. </w:t>
      </w:r>
      <w:r w:rsidR="0027303D" w:rsidRPr="00F13A1C">
        <w:rPr>
          <w:rFonts w:ascii="Arial Narrow" w:hAnsi="Arial Narrow"/>
          <w:sz w:val="24"/>
          <w:szCs w:val="24"/>
        </w:rPr>
        <w:t>Organizarea de întâlniri  (</w:t>
      </w:r>
      <w:r w:rsidR="0027303D" w:rsidRPr="00F13A1C">
        <w:rPr>
          <w:rFonts w:ascii="Arial Narrow" w:hAnsi="Arial Narrow"/>
          <w:b/>
          <w:bCs/>
          <w:sz w:val="24"/>
          <w:szCs w:val="24"/>
        </w:rPr>
        <w:t>A.I.R.</w:t>
      </w:r>
      <w:r w:rsidR="0027303D" w:rsidRPr="00F13A1C">
        <w:rPr>
          <w:rFonts w:ascii="Arial Narrow" w:hAnsi="Arial Narrow"/>
          <w:sz w:val="24"/>
          <w:szCs w:val="24"/>
        </w:rPr>
        <w:t xml:space="preserve"> – F.R.R.) periodice stabilite de comun acord (de discutat, înainte, cu conducerea </w:t>
      </w:r>
      <w:r w:rsidR="0027303D" w:rsidRPr="00F13A1C">
        <w:rPr>
          <w:rFonts w:ascii="Arial Narrow" w:hAnsi="Arial Narrow"/>
          <w:b/>
          <w:bCs/>
          <w:sz w:val="24"/>
          <w:szCs w:val="24"/>
        </w:rPr>
        <w:t>A.I.R.</w:t>
      </w:r>
      <w:r w:rsidR="0027303D" w:rsidRPr="00F13A1C">
        <w:rPr>
          <w:rFonts w:ascii="Arial Narrow" w:hAnsi="Arial Narrow"/>
          <w:sz w:val="24"/>
          <w:szCs w:val="24"/>
        </w:rPr>
        <w:t xml:space="preserve"> subiectele care vor fi abordate);</w:t>
      </w:r>
    </w:p>
    <w:p w:rsidR="0027303D" w:rsidRPr="00F13A1C" w:rsidRDefault="00F13A1C" w:rsidP="00F13A1C">
      <w:pPr>
        <w:spacing w:after="0" w:line="240" w:lineRule="auto"/>
        <w:ind w:firstLine="567"/>
        <w:jc w:val="both"/>
        <w:rPr>
          <w:rFonts w:ascii="Arial Narrow" w:hAnsi="Arial Narrow"/>
          <w:sz w:val="24"/>
          <w:szCs w:val="24"/>
        </w:rPr>
      </w:pPr>
      <w:r>
        <w:rPr>
          <w:rFonts w:ascii="Arial Narrow" w:hAnsi="Arial Narrow"/>
          <w:sz w:val="24"/>
          <w:szCs w:val="24"/>
        </w:rPr>
        <w:t xml:space="preserve">2. </w:t>
      </w:r>
      <w:r w:rsidR="0027303D" w:rsidRPr="00F13A1C">
        <w:rPr>
          <w:rFonts w:ascii="Arial Narrow" w:hAnsi="Arial Narrow"/>
          <w:sz w:val="24"/>
          <w:szCs w:val="24"/>
        </w:rPr>
        <w:t xml:space="preserve">Participarea permanentă a unui membru </w:t>
      </w:r>
      <w:r w:rsidR="0027303D" w:rsidRPr="00F13A1C">
        <w:rPr>
          <w:rFonts w:ascii="Arial Narrow" w:hAnsi="Arial Narrow"/>
          <w:b/>
          <w:bCs/>
          <w:sz w:val="24"/>
          <w:szCs w:val="24"/>
        </w:rPr>
        <w:t>A.I.R.</w:t>
      </w:r>
      <w:r w:rsidR="0027303D" w:rsidRPr="00F13A1C">
        <w:rPr>
          <w:rFonts w:ascii="Arial Narrow" w:hAnsi="Arial Narrow"/>
          <w:sz w:val="24"/>
          <w:szCs w:val="24"/>
        </w:rPr>
        <w:t xml:space="preserve"> la toate ședințele Biroului Federal și ale Adunării Generale F.R.R.;</w:t>
      </w:r>
    </w:p>
    <w:p w:rsidR="0027303D" w:rsidRPr="00F13A1C" w:rsidRDefault="00F13A1C" w:rsidP="00F13A1C">
      <w:pPr>
        <w:spacing w:after="0" w:line="240" w:lineRule="auto"/>
        <w:ind w:firstLine="567"/>
        <w:jc w:val="both"/>
        <w:rPr>
          <w:rFonts w:ascii="Arial Narrow" w:hAnsi="Arial Narrow"/>
          <w:sz w:val="24"/>
          <w:szCs w:val="24"/>
        </w:rPr>
      </w:pPr>
      <w:r>
        <w:rPr>
          <w:rFonts w:ascii="Arial Narrow" w:hAnsi="Arial Narrow"/>
          <w:sz w:val="24"/>
          <w:szCs w:val="24"/>
        </w:rPr>
        <w:t xml:space="preserve">3. </w:t>
      </w:r>
      <w:r w:rsidR="0027303D" w:rsidRPr="00F13A1C">
        <w:rPr>
          <w:rFonts w:ascii="Arial Narrow" w:hAnsi="Arial Narrow"/>
          <w:sz w:val="24"/>
          <w:szCs w:val="24"/>
        </w:rPr>
        <w:t xml:space="preserve">Stabilirea unor reprezentanți </w:t>
      </w:r>
      <w:r w:rsidR="0027303D" w:rsidRPr="00F13A1C">
        <w:rPr>
          <w:rFonts w:ascii="Arial Narrow" w:hAnsi="Arial Narrow"/>
          <w:b/>
          <w:bCs/>
          <w:sz w:val="24"/>
          <w:szCs w:val="24"/>
        </w:rPr>
        <w:t>A.I.R.,</w:t>
      </w:r>
      <w:r w:rsidR="0027303D" w:rsidRPr="00F13A1C">
        <w:rPr>
          <w:rFonts w:ascii="Arial Narrow" w:hAnsi="Arial Narrow"/>
          <w:sz w:val="24"/>
          <w:szCs w:val="24"/>
        </w:rPr>
        <w:t xml:space="preserve"> </w:t>
      </w:r>
      <w:r w:rsidR="0027303D" w:rsidRPr="00F13A1C">
        <w:rPr>
          <w:rFonts w:ascii="Arial Narrow" w:hAnsi="Arial Narrow"/>
          <w:sz w:val="24"/>
          <w:szCs w:val="24"/>
          <w:u w:val="single"/>
        </w:rPr>
        <w:t>cu rol consultativ/onorific</w:t>
      </w:r>
      <w:r w:rsidR="0027303D" w:rsidRPr="00F13A1C">
        <w:rPr>
          <w:rFonts w:ascii="Arial Narrow" w:hAnsi="Arial Narrow"/>
          <w:sz w:val="24"/>
          <w:szCs w:val="24"/>
        </w:rPr>
        <w:t>,  în comisii ale F.R.R.:</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t xml:space="preserve">- </w:t>
      </w:r>
      <w:r w:rsidR="0027303D" w:rsidRPr="004D6155">
        <w:rPr>
          <w:rFonts w:ascii="Arial Narrow" w:hAnsi="Arial Narrow"/>
          <w:sz w:val="24"/>
          <w:szCs w:val="24"/>
        </w:rPr>
        <w:t>Comisia tehnică de copii și juniori;</w:t>
      </w:r>
    </w:p>
    <w:p w:rsidR="0027303D" w:rsidRPr="0027303D" w:rsidRDefault="004D6155" w:rsidP="004D6155">
      <w:pPr>
        <w:pStyle w:val="ListParagraph"/>
        <w:spacing w:after="0" w:line="240" w:lineRule="auto"/>
        <w:ind w:left="567"/>
        <w:jc w:val="both"/>
        <w:rPr>
          <w:rFonts w:ascii="Arial Narrow" w:hAnsi="Arial Narrow"/>
          <w:sz w:val="24"/>
          <w:szCs w:val="24"/>
        </w:rPr>
      </w:pPr>
      <w:r>
        <w:rPr>
          <w:rFonts w:ascii="Arial Narrow" w:hAnsi="Arial Narrow"/>
          <w:sz w:val="24"/>
          <w:szCs w:val="24"/>
        </w:rPr>
        <w:t xml:space="preserve">- </w:t>
      </w:r>
      <w:r w:rsidR="0027303D" w:rsidRPr="0027303D">
        <w:rPr>
          <w:rFonts w:ascii="Arial Narrow" w:hAnsi="Arial Narrow"/>
          <w:sz w:val="24"/>
          <w:szCs w:val="24"/>
        </w:rPr>
        <w:t>Comisia tehnică de seniori;</w:t>
      </w:r>
    </w:p>
    <w:p w:rsidR="0027303D" w:rsidRPr="0027303D" w:rsidRDefault="004D6155" w:rsidP="004D6155">
      <w:pPr>
        <w:pStyle w:val="ListParagraph"/>
        <w:spacing w:after="0" w:line="240" w:lineRule="auto"/>
        <w:ind w:left="567"/>
        <w:jc w:val="both"/>
        <w:rPr>
          <w:rFonts w:ascii="Arial Narrow" w:hAnsi="Arial Narrow"/>
          <w:sz w:val="24"/>
          <w:szCs w:val="24"/>
        </w:rPr>
      </w:pPr>
      <w:r>
        <w:rPr>
          <w:rFonts w:ascii="Arial Narrow" w:hAnsi="Arial Narrow"/>
          <w:sz w:val="24"/>
          <w:szCs w:val="24"/>
        </w:rPr>
        <w:t xml:space="preserve">- </w:t>
      </w:r>
      <w:r w:rsidR="0027303D" w:rsidRPr="0027303D">
        <w:rPr>
          <w:rFonts w:ascii="Arial Narrow" w:hAnsi="Arial Narrow"/>
          <w:sz w:val="24"/>
          <w:szCs w:val="24"/>
        </w:rPr>
        <w:t>Comisia de arbitrii;</w:t>
      </w:r>
    </w:p>
    <w:p w:rsidR="0027303D" w:rsidRPr="0027303D" w:rsidRDefault="004D6155" w:rsidP="004D6155">
      <w:pPr>
        <w:pStyle w:val="ListParagraph"/>
        <w:spacing w:after="0" w:line="240" w:lineRule="auto"/>
        <w:ind w:left="567"/>
        <w:jc w:val="both"/>
        <w:rPr>
          <w:rFonts w:ascii="Arial Narrow" w:hAnsi="Arial Narrow"/>
          <w:sz w:val="24"/>
          <w:szCs w:val="24"/>
        </w:rPr>
      </w:pPr>
      <w:r>
        <w:rPr>
          <w:rFonts w:ascii="Arial Narrow" w:hAnsi="Arial Narrow"/>
          <w:sz w:val="24"/>
          <w:szCs w:val="24"/>
        </w:rPr>
        <w:t xml:space="preserve">- </w:t>
      </w:r>
      <w:r w:rsidR="0027303D" w:rsidRPr="0027303D">
        <w:rPr>
          <w:rFonts w:ascii="Arial Narrow" w:hAnsi="Arial Narrow"/>
          <w:sz w:val="24"/>
          <w:szCs w:val="24"/>
        </w:rPr>
        <w:t>Altele (stabilite de comun acord);.</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t xml:space="preserve">4. </w:t>
      </w:r>
      <w:r w:rsidR="0027303D" w:rsidRPr="004D6155">
        <w:rPr>
          <w:rFonts w:ascii="Arial Narrow" w:hAnsi="Arial Narrow"/>
          <w:sz w:val="24"/>
          <w:szCs w:val="24"/>
        </w:rPr>
        <w:t>Participare unui număr de internaționali, stabiliți individual și de comun acord, la festivitățile de după meciurile internaționale ale loturilor naționale (juniori/seniori) disputate în Romania;</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t xml:space="preserve">5. </w:t>
      </w:r>
      <w:r w:rsidR="0027303D" w:rsidRPr="004D6155">
        <w:rPr>
          <w:rFonts w:ascii="Arial Narrow" w:hAnsi="Arial Narrow"/>
          <w:sz w:val="24"/>
          <w:szCs w:val="24"/>
        </w:rPr>
        <w:t xml:space="preserve">Participarea unui membru </w:t>
      </w:r>
      <w:r w:rsidR="0027303D" w:rsidRPr="004D6155">
        <w:rPr>
          <w:rFonts w:ascii="Arial Narrow" w:hAnsi="Arial Narrow"/>
          <w:b/>
          <w:bCs/>
          <w:sz w:val="24"/>
          <w:szCs w:val="24"/>
        </w:rPr>
        <w:t>A.I.R.</w:t>
      </w:r>
      <w:r w:rsidR="0027303D" w:rsidRPr="004D6155">
        <w:rPr>
          <w:rFonts w:ascii="Arial Narrow" w:hAnsi="Arial Narrow"/>
          <w:sz w:val="24"/>
          <w:szCs w:val="24"/>
        </w:rPr>
        <w:t xml:space="preserve">  la meciurile/turneele echipelor  naționale (juniori/ seniori) în străinătate (cu funcția onorifică de </w:t>
      </w:r>
      <w:r w:rsidR="0027303D" w:rsidRPr="004D6155">
        <w:rPr>
          <w:rFonts w:ascii="Arial Narrow" w:hAnsi="Arial Narrow"/>
          <w:sz w:val="24"/>
          <w:szCs w:val="24"/>
          <w:u w:val="single"/>
        </w:rPr>
        <w:t>asistent manager</w:t>
      </w:r>
      <w:r w:rsidR="0027303D" w:rsidRPr="004D6155">
        <w:rPr>
          <w:rFonts w:ascii="Arial Narrow" w:hAnsi="Arial Narrow"/>
          <w:sz w:val="24"/>
          <w:szCs w:val="24"/>
        </w:rPr>
        <w:t>);</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t xml:space="preserve">6. </w:t>
      </w:r>
      <w:r w:rsidR="0027303D" w:rsidRPr="004D6155">
        <w:rPr>
          <w:rFonts w:ascii="Arial Narrow" w:hAnsi="Arial Narrow"/>
          <w:sz w:val="24"/>
          <w:szCs w:val="24"/>
        </w:rPr>
        <w:t xml:space="preserve">Unul sau mai mulți internaționali să petreacă o zi în stagiul loturilor (juniori/seniori), fiind prezent/prezenți la antrenamente, masă, ședințe tehnice/video, iar la sfârșitul zilei să aibă o discuție deschisă cu toți jucătorii și staff-ul. </w:t>
      </w:r>
      <w:r w:rsidR="0027303D" w:rsidRPr="004D6155">
        <w:rPr>
          <w:rFonts w:ascii="Arial Narrow" w:hAnsi="Arial Narrow"/>
          <w:sz w:val="24"/>
          <w:szCs w:val="24"/>
          <w:u w:val="single"/>
        </w:rPr>
        <w:t>Scopul</w:t>
      </w:r>
      <w:r w:rsidR="0027303D" w:rsidRPr="004D6155">
        <w:rPr>
          <w:rFonts w:ascii="Arial Narrow" w:hAnsi="Arial Narrow"/>
          <w:sz w:val="24"/>
          <w:szCs w:val="24"/>
        </w:rPr>
        <w:t xml:space="preserve">: prezentare, socializare, bună dispoziție, schimburi de mici atenții cu însemnele </w:t>
      </w:r>
      <w:r w:rsidR="0027303D" w:rsidRPr="004D6155">
        <w:rPr>
          <w:rFonts w:ascii="Arial Narrow" w:hAnsi="Arial Narrow"/>
          <w:b/>
          <w:bCs/>
          <w:sz w:val="24"/>
          <w:szCs w:val="24"/>
        </w:rPr>
        <w:t>A.I.R.</w:t>
      </w:r>
      <w:r w:rsidR="0027303D" w:rsidRPr="004D6155">
        <w:rPr>
          <w:rFonts w:ascii="Arial Narrow" w:hAnsi="Arial Narrow"/>
          <w:sz w:val="24"/>
          <w:szCs w:val="24"/>
        </w:rPr>
        <w:t xml:space="preserve"> și F.R.R. (cu căpitanul echipei);</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t xml:space="preserve">7. </w:t>
      </w:r>
      <w:r w:rsidR="0027303D" w:rsidRPr="004D6155">
        <w:rPr>
          <w:rFonts w:ascii="Arial Narrow" w:hAnsi="Arial Narrow"/>
          <w:sz w:val="24"/>
          <w:szCs w:val="24"/>
        </w:rPr>
        <w:t xml:space="preserve">Asigurarea a 30 de locuri în tribuna oficială – spațiu rezervat și personalizat </w:t>
      </w:r>
      <w:r w:rsidR="0027303D" w:rsidRPr="004D6155">
        <w:rPr>
          <w:rFonts w:ascii="Arial Narrow" w:hAnsi="Arial Narrow"/>
          <w:b/>
          <w:bCs/>
          <w:sz w:val="24"/>
          <w:szCs w:val="24"/>
        </w:rPr>
        <w:t>A.I.R.</w:t>
      </w:r>
      <w:r w:rsidR="0027303D" w:rsidRPr="004D6155">
        <w:rPr>
          <w:rFonts w:ascii="Arial Narrow" w:hAnsi="Arial Narrow"/>
          <w:sz w:val="24"/>
          <w:szCs w:val="24"/>
        </w:rPr>
        <w:t>;</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t xml:space="preserve">8. </w:t>
      </w:r>
      <w:r w:rsidR="0027303D" w:rsidRPr="004D6155">
        <w:rPr>
          <w:rFonts w:ascii="Arial Narrow" w:hAnsi="Arial Narrow"/>
          <w:sz w:val="24"/>
          <w:szCs w:val="24"/>
        </w:rPr>
        <w:t xml:space="preserve">Asigurarea accesului membrilor </w:t>
      </w:r>
      <w:r w:rsidR="0027303D" w:rsidRPr="004D6155">
        <w:rPr>
          <w:rFonts w:ascii="Arial Narrow" w:hAnsi="Arial Narrow"/>
          <w:b/>
          <w:bCs/>
          <w:sz w:val="24"/>
          <w:szCs w:val="24"/>
        </w:rPr>
        <w:t>A.I.R.</w:t>
      </w:r>
      <w:r w:rsidR="0027303D" w:rsidRPr="004D6155">
        <w:rPr>
          <w:rFonts w:ascii="Arial Narrow" w:hAnsi="Arial Narrow"/>
          <w:sz w:val="24"/>
          <w:szCs w:val="24"/>
        </w:rPr>
        <w:t xml:space="preserve"> la tribuna II la toate meciurile pe baza legitimațiilor emise de </w:t>
      </w:r>
      <w:r w:rsidR="0027303D" w:rsidRPr="004D6155">
        <w:rPr>
          <w:rFonts w:ascii="Arial Narrow" w:hAnsi="Arial Narrow"/>
          <w:b/>
          <w:bCs/>
          <w:sz w:val="24"/>
          <w:szCs w:val="24"/>
        </w:rPr>
        <w:t>A.I.R.</w:t>
      </w:r>
      <w:r w:rsidR="0027303D" w:rsidRPr="004D6155">
        <w:rPr>
          <w:rFonts w:ascii="Arial Narrow" w:hAnsi="Arial Narrow"/>
          <w:sz w:val="24"/>
          <w:szCs w:val="24"/>
        </w:rPr>
        <w:t>;</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t xml:space="preserve">9. </w:t>
      </w:r>
      <w:r w:rsidR="0027303D" w:rsidRPr="004D6155">
        <w:rPr>
          <w:rFonts w:ascii="Arial Narrow" w:hAnsi="Arial Narrow"/>
          <w:sz w:val="24"/>
          <w:szCs w:val="24"/>
        </w:rPr>
        <w:t xml:space="preserve">Participarea unui invitat/unor invitați </w:t>
      </w:r>
      <w:r w:rsidR="0027303D" w:rsidRPr="004D6155">
        <w:rPr>
          <w:rFonts w:ascii="Arial Narrow" w:hAnsi="Arial Narrow"/>
          <w:b/>
          <w:bCs/>
          <w:sz w:val="24"/>
          <w:szCs w:val="24"/>
        </w:rPr>
        <w:t>A.I.R.</w:t>
      </w:r>
      <w:r w:rsidR="0027303D" w:rsidRPr="004D6155">
        <w:rPr>
          <w:rFonts w:ascii="Arial Narrow" w:hAnsi="Arial Narrow"/>
          <w:sz w:val="24"/>
          <w:szCs w:val="24"/>
        </w:rPr>
        <w:t xml:space="preserve"> la evenimentele rugbystice marcante, care au loc în țară, la care participă și reprezentanții F.R.R.;</w:t>
      </w:r>
    </w:p>
    <w:p w:rsidR="0027303D" w:rsidRPr="004D6155" w:rsidRDefault="004D6155" w:rsidP="004D6155">
      <w:pPr>
        <w:spacing w:after="0" w:line="240" w:lineRule="auto"/>
        <w:ind w:firstLine="567"/>
        <w:jc w:val="both"/>
        <w:rPr>
          <w:rFonts w:ascii="Arial Narrow" w:hAnsi="Arial Narrow"/>
          <w:sz w:val="24"/>
          <w:szCs w:val="24"/>
        </w:rPr>
      </w:pPr>
      <w:r>
        <w:rPr>
          <w:rFonts w:ascii="Arial Narrow" w:hAnsi="Arial Narrow"/>
          <w:sz w:val="24"/>
          <w:szCs w:val="24"/>
        </w:rPr>
        <w:lastRenderedPageBreak/>
        <w:t xml:space="preserve">10. </w:t>
      </w:r>
      <w:r w:rsidR="0027303D" w:rsidRPr="004D6155">
        <w:rPr>
          <w:rFonts w:ascii="Arial Narrow" w:hAnsi="Arial Narrow"/>
          <w:sz w:val="24"/>
          <w:szCs w:val="24"/>
        </w:rPr>
        <w:t xml:space="preserve">Alocarea unui spațiu la sediul F.R.R., unde să se desfășoare activitatea </w:t>
      </w:r>
      <w:r w:rsidR="0027303D" w:rsidRPr="004D6155">
        <w:rPr>
          <w:rFonts w:ascii="Arial Narrow" w:hAnsi="Arial Narrow"/>
          <w:b/>
          <w:bCs/>
          <w:sz w:val="24"/>
          <w:szCs w:val="24"/>
        </w:rPr>
        <w:t>A.I.R.</w:t>
      </w:r>
      <w:r w:rsidR="0027303D" w:rsidRPr="004D6155">
        <w:rPr>
          <w:rFonts w:ascii="Arial Narrow" w:hAnsi="Arial Narrow"/>
          <w:sz w:val="24"/>
          <w:szCs w:val="24"/>
        </w:rPr>
        <w:t xml:space="preserve"> și unde să poată fi găsit, în baza unui program, un membru din conducerea </w:t>
      </w:r>
      <w:r w:rsidR="0027303D" w:rsidRPr="004D6155">
        <w:rPr>
          <w:rFonts w:ascii="Arial Narrow" w:hAnsi="Arial Narrow"/>
          <w:b/>
          <w:bCs/>
          <w:sz w:val="24"/>
          <w:szCs w:val="24"/>
        </w:rPr>
        <w:t>A.I.R.</w:t>
      </w:r>
      <w:r w:rsidR="0027303D" w:rsidRPr="004D6155">
        <w:rPr>
          <w:rFonts w:ascii="Arial Narrow" w:hAnsi="Arial Narrow"/>
          <w:sz w:val="24"/>
          <w:szCs w:val="24"/>
        </w:rPr>
        <w:t xml:space="preserve"> pentru diverse solicitări/comunicări etc.</w:t>
      </w:r>
    </w:p>
    <w:p w:rsidR="006161C6" w:rsidRPr="0001687A" w:rsidRDefault="006161C6" w:rsidP="0001687A">
      <w:pPr>
        <w:pStyle w:val="ListParagraph"/>
        <w:spacing w:after="0" w:line="240" w:lineRule="auto"/>
        <w:ind w:left="0"/>
        <w:jc w:val="both"/>
        <w:rPr>
          <w:rFonts w:ascii="Arial Narrow" w:hAnsi="Arial Narrow"/>
          <w:sz w:val="24"/>
          <w:szCs w:val="24"/>
        </w:rPr>
      </w:pPr>
      <w:r w:rsidRPr="0001687A">
        <w:rPr>
          <w:rFonts w:ascii="Arial Narrow" w:hAnsi="Arial Narrow"/>
          <w:sz w:val="24"/>
          <w:szCs w:val="24"/>
        </w:rPr>
        <w:t>Lista cu propuneri a rămas a fi supusă aprobării Biroului Federal și avem mari speranțe că se va adopta o hotărâre favorabilă.</w:t>
      </w:r>
    </w:p>
    <w:p w:rsidR="0001687A" w:rsidRDefault="0001687A" w:rsidP="00657F7F">
      <w:pPr>
        <w:spacing w:after="0" w:line="240" w:lineRule="auto"/>
        <w:ind w:firstLine="709"/>
        <w:jc w:val="both"/>
        <w:rPr>
          <w:rFonts w:ascii="Arial Narrow" w:hAnsi="Arial Narrow" w:cs="Arial"/>
          <w:sz w:val="24"/>
          <w:szCs w:val="24"/>
        </w:rPr>
      </w:pPr>
      <w:r w:rsidRPr="0001687A">
        <w:rPr>
          <w:rFonts w:ascii="Arial Narrow" w:hAnsi="Arial Narrow"/>
          <w:sz w:val="24"/>
          <w:szCs w:val="24"/>
        </w:rPr>
        <w:t>La întâlnire au participat din partea A.I.R. domnii</w:t>
      </w:r>
      <w:r w:rsidRPr="00A41CB6">
        <w:rPr>
          <w:rFonts w:ascii="Arial Narrow" w:hAnsi="Arial Narrow"/>
          <w:b/>
          <w:bCs/>
          <w:sz w:val="24"/>
          <w:szCs w:val="24"/>
        </w:rPr>
        <w:t xml:space="preserve">: </w:t>
      </w:r>
      <w:r w:rsidRPr="00A41CB6">
        <w:rPr>
          <w:rFonts w:ascii="Arial Narrow" w:hAnsi="Arial Narrow" w:cs="Arial"/>
          <w:b/>
          <w:bCs/>
          <w:sz w:val="24"/>
          <w:szCs w:val="24"/>
        </w:rPr>
        <w:t>Dumitru Alexandru, Muntean Mircea, Cojocaru Mihai, Constantin Vasile, Mari</w:t>
      </w:r>
      <w:r w:rsidR="00E34E0F">
        <w:rPr>
          <w:rFonts w:ascii="Arial Narrow" w:hAnsi="Arial Narrow" w:cs="Arial"/>
          <w:b/>
          <w:bCs/>
          <w:sz w:val="24"/>
          <w:szCs w:val="24"/>
        </w:rPr>
        <w:t>n</w:t>
      </w:r>
      <w:r w:rsidRPr="00A41CB6">
        <w:rPr>
          <w:rFonts w:ascii="Arial Narrow" w:hAnsi="Arial Narrow" w:cs="Arial"/>
          <w:b/>
          <w:bCs/>
          <w:sz w:val="24"/>
          <w:szCs w:val="24"/>
        </w:rPr>
        <w:t xml:space="preserve"> Alexandru, Neaga Daniel, Ionescu Marin, Anton Victor, Codoi Laurențiu, Milca George, Dragomirescu Rahtopol Gheorghe</w:t>
      </w:r>
      <w:r w:rsidRPr="0001687A">
        <w:rPr>
          <w:rFonts w:ascii="Arial Narrow" w:hAnsi="Arial Narrow" w:cs="Arial"/>
          <w:sz w:val="24"/>
          <w:szCs w:val="24"/>
        </w:rPr>
        <w:t xml:space="preserve"> și </w:t>
      </w:r>
      <w:r w:rsidRPr="00A41CB6">
        <w:rPr>
          <w:rFonts w:ascii="Arial Narrow" w:hAnsi="Arial Narrow" w:cs="Arial"/>
          <w:b/>
          <w:bCs/>
          <w:sz w:val="24"/>
          <w:szCs w:val="24"/>
        </w:rPr>
        <w:t>Fălcușanu Valeriu</w:t>
      </w:r>
      <w:r w:rsidRPr="0001687A">
        <w:rPr>
          <w:rFonts w:ascii="Arial Narrow" w:hAnsi="Arial Narrow" w:cs="Arial"/>
          <w:sz w:val="24"/>
          <w:szCs w:val="24"/>
        </w:rPr>
        <w:t xml:space="preserve">. Au fost invitați să participe, dar nu au venit domnii: </w:t>
      </w:r>
      <w:r w:rsidRPr="00A41CB6">
        <w:rPr>
          <w:rFonts w:ascii="Arial Narrow" w:hAnsi="Arial Narrow" w:cs="Arial"/>
          <w:b/>
          <w:bCs/>
          <w:sz w:val="24"/>
          <w:szCs w:val="24"/>
        </w:rPr>
        <w:t xml:space="preserve">Moț Marin, Vărzaru Gheorghe, Pavlovici Alexandru, Rădulescu Alexandru, Ion Gheorghe, Sava George, Marghescu Mihai, Mihalache Dumitru, Paraschiv Mircea </w:t>
      </w:r>
      <w:r>
        <w:rPr>
          <w:rFonts w:ascii="Arial Narrow" w:hAnsi="Arial Narrow" w:cs="Arial"/>
          <w:sz w:val="24"/>
          <w:szCs w:val="24"/>
        </w:rPr>
        <w:t>(</w:t>
      </w:r>
      <w:r w:rsidRPr="0001687A">
        <w:rPr>
          <w:rFonts w:ascii="Arial Narrow" w:hAnsi="Arial Narrow" w:cs="Arial"/>
          <w:sz w:val="24"/>
          <w:szCs w:val="24"/>
        </w:rPr>
        <w:t>plecat în Moldova</w:t>
      </w:r>
      <w:r>
        <w:rPr>
          <w:rFonts w:ascii="Arial Narrow" w:hAnsi="Arial Narrow" w:cs="Arial"/>
          <w:sz w:val="24"/>
          <w:szCs w:val="24"/>
        </w:rPr>
        <w:t xml:space="preserve">) și </w:t>
      </w:r>
      <w:r w:rsidRPr="00A41CB6">
        <w:rPr>
          <w:rFonts w:ascii="Arial Narrow" w:hAnsi="Arial Narrow" w:cs="Arial"/>
          <w:b/>
          <w:bCs/>
          <w:sz w:val="24"/>
          <w:szCs w:val="24"/>
        </w:rPr>
        <w:t>Popescu Alexandru Valentin</w:t>
      </w:r>
      <w:r w:rsidRPr="0001687A">
        <w:rPr>
          <w:rFonts w:ascii="Arial Narrow" w:hAnsi="Arial Narrow" w:cs="Arial"/>
          <w:sz w:val="24"/>
          <w:szCs w:val="24"/>
        </w:rPr>
        <w:t xml:space="preserve"> </w:t>
      </w:r>
      <w:r>
        <w:rPr>
          <w:rFonts w:ascii="Arial Narrow" w:hAnsi="Arial Narrow" w:cs="Arial"/>
          <w:sz w:val="24"/>
          <w:szCs w:val="24"/>
        </w:rPr>
        <w:t>(</w:t>
      </w:r>
      <w:r w:rsidRPr="0001687A">
        <w:rPr>
          <w:rFonts w:ascii="Arial Narrow" w:hAnsi="Arial Narrow" w:cs="Arial"/>
          <w:sz w:val="24"/>
          <w:szCs w:val="24"/>
        </w:rPr>
        <w:t>programat la medic</w:t>
      </w:r>
      <w:r>
        <w:rPr>
          <w:rFonts w:ascii="Arial Narrow" w:hAnsi="Arial Narrow" w:cs="Arial"/>
          <w:sz w:val="24"/>
          <w:szCs w:val="24"/>
        </w:rPr>
        <w:t>).</w:t>
      </w:r>
    </w:p>
    <w:p w:rsidR="00E34E0F" w:rsidRPr="0001687A" w:rsidRDefault="008E5C82" w:rsidP="008E5C82">
      <w:pPr>
        <w:spacing w:after="0" w:line="240" w:lineRule="auto"/>
        <w:ind w:firstLine="709"/>
        <w:jc w:val="both"/>
        <w:rPr>
          <w:rFonts w:ascii="Arial Narrow" w:hAnsi="Arial Narrow" w:cs="Arial"/>
          <w:sz w:val="24"/>
          <w:szCs w:val="24"/>
        </w:rPr>
      </w:pPr>
      <w:r>
        <w:rPr>
          <w:rFonts w:ascii="Arial Narrow" w:hAnsi="Arial Narrow" w:cs="Arial"/>
          <w:sz w:val="24"/>
          <w:szCs w:val="24"/>
        </w:rPr>
        <w:t xml:space="preserve">Din partea F.R.R. au participat președintele </w:t>
      </w:r>
      <w:r w:rsidRPr="008E5C82">
        <w:rPr>
          <w:rFonts w:ascii="Arial Narrow" w:hAnsi="Arial Narrow" w:cs="Arial"/>
          <w:b/>
          <w:bCs/>
          <w:sz w:val="24"/>
          <w:szCs w:val="24"/>
        </w:rPr>
        <w:t>Haralambie Dumitraș,</w:t>
      </w:r>
      <w:r>
        <w:rPr>
          <w:rFonts w:ascii="Arial Narrow" w:hAnsi="Arial Narrow" w:cs="Arial"/>
          <w:sz w:val="24"/>
          <w:szCs w:val="24"/>
        </w:rPr>
        <w:t xml:space="preserve"> secretarul general </w:t>
      </w:r>
      <w:r w:rsidRPr="008E5C82">
        <w:rPr>
          <w:rFonts w:ascii="Arial Narrow" w:hAnsi="Arial Narrow" w:cs="Arial"/>
          <w:b/>
          <w:bCs/>
          <w:sz w:val="24"/>
          <w:szCs w:val="24"/>
        </w:rPr>
        <w:t>Florinel Matei</w:t>
      </w:r>
      <w:r>
        <w:rPr>
          <w:rFonts w:ascii="Arial Narrow" w:hAnsi="Arial Narrow" w:cs="Arial"/>
          <w:sz w:val="24"/>
          <w:szCs w:val="24"/>
        </w:rPr>
        <w:t xml:space="preserve"> și antrenorul federal </w:t>
      </w:r>
      <w:r w:rsidRPr="008E5C82">
        <w:rPr>
          <w:rFonts w:ascii="Arial Narrow" w:hAnsi="Arial Narrow" w:cs="Arial"/>
          <w:b/>
          <w:bCs/>
          <w:sz w:val="24"/>
          <w:szCs w:val="24"/>
        </w:rPr>
        <w:t>Daniel Mitrea.</w:t>
      </w:r>
    </w:p>
    <w:p w:rsidR="00AD6707" w:rsidRPr="009919E7" w:rsidRDefault="0001687A" w:rsidP="0014537C">
      <w:pPr>
        <w:spacing w:after="0" w:line="240" w:lineRule="auto"/>
        <w:ind w:firstLine="709"/>
        <w:jc w:val="both"/>
        <w:rPr>
          <w:rFonts w:ascii="Arial Narrow" w:hAnsi="Arial Narrow"/>
          <w:sz w:val="24"/>
          <w:szCs w:val="24"/>
        </w:rPr>
      </w:pPr>
      <w:r>
        <w:rPr>
          <w:rFonts w:ascii="Arial Narrow" w:hAnsi="Arial Narrow"/>
          <w:sz w:val="24"/>
          <w:szCs w:val="24"/>
        </w:rPr>
        <w:t>Insistăm asupra punctului 1</w:t>
      </w:r>
      <w:r w:rsidR="0014537C">
        <w:rPr>
          <w:rFonts w:ascii="Arial Narrow" w:hAnsi="Arial Narrow"/>
          <w:sz w:val="24"/>
          <w:szCs w:val="24"/>
        </w:rPr>
        <w:t>0</w:t>
      </w:r>
      <w:bookmarkStart w:id="0" w:name="_GoBack"/>
      <w:bookmarkEnd w:id="0"/>
      <w:r>
        <w:rPr>
          <w:rFonts w:ascii="Arial Narrow" w:hAnsi="Arial Narrow"/>
          <w:sz w:val="24"/>
          <w:szCs w:val="24"/>
        </w:rPr>
        <w:t xml:space="preserve"> din propuneri, dat fiind că, prin</w:t>
      </w:r>
      <w:r w:rsidR="00AD6707" w:rsidRPr="0001687A">
        <w:rPr>
          <w:rFonts w:ascii="Arial Narrow" w:hAnsi="Arial Narrow"/>
          <w:sz w:val="24"/>
          <w:szCs w:val="24"/>
        </w:rPr>
        <w:t xml:space="preserve"> </w:t>
      </w:r>
      <w:r>
        <w:rPr>
          <w:rFonts w:ascii="Arial Narrow" w:hAnsi="Arial Narrow"/>
          <w:sz w:val="24"/>
          <w:szCs w:val="24"/>
        </w:rPr>
        <w:t>ne</w:t>
      </w:r>
      <w:r w:rsidR="00AD6707" w:rsidRPr="0001687A">
        <w:rPr>
          <w:rFonts w:ascii="Arial Narrow" w:hAnsi="Arial Narrow"/>
          <w:sz w:val="24"/>
          <w:szCs w:val="24"/>
        </w:rPr>
        <w:t xml:space="preserve">identificarea unui spațiu disponibil în cadrul clădirii F.R.R., care să fie destinat desfășurării activității </w:t>
      </w:r>
      <w:r w:rsidR="00AD6707" w:rsidRPr="004B61E4">
        <w:rPr>
          <w:rFonts w:ascii="Arial Narrow" w:hAnsi="Arial Narrow"/>
          <w:b/>
          <w:bCs/>
          <w:sz w:val="24"/>
          <w:szCs w:val="24"/>
        </w:rPr>
        <w:t>Asociației,</w:t>
      </w:r>
      <w:r w:rsidR="00AD6707" w:rsidRPr="0001687A">
        <w:rPr>
          <w:rFonts w:ascii="Arial Narrow" w:hAnsi="Arial Narrow"/>
          <w:sz w:val="24"/>
          <w:szCs w:val="24"/>
        </w:rPr>
        <w:t xml:space="preserve"> multe dintre activitățile curente au loc la domiciliile membrilor Consiliului Director. Din acest motiv nu poate fi pus în funcțiune nici calculatorul donat </w:t>
      </w:r>
      <w:r w:rsidR="00AD6707" w:rsidRPr="004B61E4">
        <w:rPr>
          <w:rFonts w:ascii="Arial Narrow" w:hAnsi="Arial Narrow"/>
          <w:b/>
          <w:bCs/>
          <w:sz w:val="24"/>
          <w:szCs w:val="24"/>
        </w:rPr>
        <w:t xml:space="preserve">Asociației </w:t>
      </w:r>
      <w:r w:rsidR="00AD6707" w:rsidRPr="0001687A">
        <w:rPr>
          <w:rFonts w:ascii="Arial Narrow" w:hAnsi="Arial Narrow"/>
          <w:sz w:val="24"/>
          <w:szCs w:val="24"/>
        </w:rPr>
        <w:t xml:space="preserve">de către dl. </w:t>
      </w:r>
      <w:r w:rsidR="00AD6707" w:rsidRPr="00A41CB6">
        <w:rPr>
          <w:rFonts w:ascii="Arial Narrow" w:hAnsi="Arial Narrow"/>
          <w:b/>
          <w:bCs/>
          <w:sz w:val="24"/>
          <w:szCs w:val="24"/>
        </w:rPr>
        <w:t>Popescu Alexandru Valentin,</w:t>
      </w:r>
      <w:r w:rsidR="00AD6707" w:rsidRPr="0001687A">
        <w:rPr>
          <w:rFonts w:ascii="Arial Narrow" w:hAnsi="Arial Narrow"/>
          <w:sz w:val="24"/>
          <w:szCs w:val="24"/>
        </w:rPr>
        <w:t xml:space="preserve"> care rămâne închis în magazia F.R.R</w:t>
      </w:r>
      <w:r w:rsidR="00AD6707" w:rsidRPr="009919E7">
        <w:rPr>
          <w:rFonts w:ascii="Arial Narrow" w:hAnsi="Arial Narrow"/>
          <w:sz w:val="24"/>
          <w:szCs w:val="24"/>
        </w:rPr>
        <w:t>.</w:t>
      </w:r>
    </w:p>
    <w:p w:rsidR="00AD6707" w:rsidRPr="009919E7" w:rsidRDefault="00BF4347" w:rsidP="0012363E">
      <w:pPr>
        <w:spacing w:after="0" w:line="240" w:lineRule="auto"/>
        <w:ind w:firstLine="720"/>
        <w:jc w:val="both"/>
        <w:rPr>
          <w:rFonts w:ascii="Arial Narrow" w:hAnsi="Arial Narrow"/>
          <w:sz w:val="24"/>
          <w:szCs w:val="24"/>
        </w:rPr>
      </w:pPr>
      <w:r>
        <w:rPr>
          <w:rFonts w:ascii="Arial Narrow" w:hAnsi="Arial Narrow"/>
          <w:sz w:val="24"/>
          <w:szCs w:val="24"/>
        </w:rPr>
        <w:t>Subliniem, din nou,</w:t>
      </w:r>
      <w:r w:rsidR="00AD6707" w:rsidRPr="009919E7">
        <w:rPr>
          <w:rFonts w:ascii="Arial Narrow" w:hAnsi="Arial Narrow"/>
          <w:sz w:val="24"/>
          <w:szCs w:val="24"/>
        </w:rPr>
        <w:t xml:space="preserve"> </w:t>
      </w:r>
      <w:r>
        <w:rPr>
          <w:rFonts w:ascii="Arial Narrow" w:hAnsi="Arial Narrow"/>
          <w:sz w:val="24"/>
          <w:szCs w:val="24"/>
        </w:rPr>
        <w:t>importanța menținerii în funcțiune a</w:t>
      </w:r>
      <w:r w:rsidR="00AD6707" w:rsidRPr="009919E7">
        <w:rPr>
          <w:rFonts w:ascii="Arial Narrow" w:hAnsi="Arial Narrow"/>
          <w:sz w:val="24"/>
          <w:szCs w:val="24"/>
        </w:rPr>
        <w:t xml:space="preserve"> site-ului </w:t>
      </w:r>
      <w:r w:rsidR="00AD6707" w:rsidRPr="004B61E4">
        <w:rPr>
          <w:rFonts w:ascii="Arial Narrow" w:hAnsi="Arial Narrow"/>
          <w:b/>
          <w:bCs/>
          <w:sz w:val="24"/>
          <w:szCs w:val="24"/>
        </w:rPr>
        <w:t>Asociației,</w:t>
      </w:r>
      <w:r w:rsidR="00AD6707" w:rsidRPr="009919E7">
        <w:rPr>
          <w:rFonts w:ascii="Arial Narrow" w:hAnsi="Arial Narrow"/>
          <w:sz w:val="24"/>
          <w:szCs w:val="24"/>
        </w:rPr>
        <w:t xml:space="preserve"> acțiune menită să aducă o mai bună cunoaștere </w:t>
      </w:r>
      <w:r w:rsidR="00262A97" w:rsidRPr="009919E7">
        <w:rPr>
          <w:rFonts w:ascii="Arial Narrow" w:hAnsi="Arial Narrow"/>
          <w:sz w:val="24"/>
          <w:szCs w:val="24"/>
        </w:rPr>
        <w:t xml:space="preserve">a noastră de către publicul larg din România, iar pe de altă parte să ne permită să ne facem auzit mai bine glasul și chiar, dacă se poate, să ne impunem punctul de vedere în problemele majore ale rugbyului din țara noastră. </w:t>
      </w:r>
      <w:r>
        <w:rPr>
          <w:rFonts w:ascii="Arial Narrow" w:hAnsi="Arial Narrow"/>
          <w:sz w:val="24"/>
          <w:szCs w:val="24"/>
        </w:rPr>
        <w:t xml:space="preserve">Dat fiind că această activitate a implicat cheltuirea unor importante sume de bani, domnul președinte </w:t>
      </w:r>
      <w:r w:rsidRPr="0012363E">
        <w:rPr>
          <w:rFonts w:ascii="Arial Narrow" w:hAnsi="Arial Narrow"/>
          <w:b/>
          <w:bCs/>
          <w:sz w:val="24"/>
          <w:szCs w:val="24"/>
        </w:rPr>
        <w:t>Marin Ionescu</w:t>
      </w:r>
      <w:r>
        <w:rPr>
          <w:rFonts w:ascii="Arial Narrow" w:hAnsi="Arial Narrow"/>
          <w:sz w:val="24"/>
          <w:szCs w:val="24"/>
        </w:rPr>
        <w:t xml:space="preserve"> a identificat o nouă gazdă pentru site –ul </w:t>
      </w:r>
      <w:r w:rsidRPr="004B61E4">
        <w:rPr>
          <w:rFonts w:ascii="Arial Narrow" w:hAnsi="Arial Narrow"/>
          <w:b/>
          <w:bCs/>
          <w:sz w:val="24"/>
          <w:szCs w:val="24"/>
        </w:rPr>
        <w:t>A.I.R.</w:t>
      </w:r>
      <w:r>
        <w:rPr>
          <w:rFonts w:ascii="Arial Narrow" w:hAnsi="Arial Narrow"/>
          <w:sz w:val="24"/>
          <w:szCs w:val="24"/>
        </w:rPr>
        <w:t xml:space="preserve"> și, astfel, s-a încheiat un nou contract cu firma IT FUSION, cheltuieli fiind reduse de aproximativ 3 ori față de contractul anterior cu firma</w:t>
      </w:r>
      <w:r w:rsidRPr="00BF4347">
        <w:rPr>
          <w:rFonts w:ascii="Arial Narrow" w:hAnsi="Arial Narrow"/>
          <w:sz w:val="24"/>
          <w:szCs w:val="24"/>
        </w:rPr>
        <w:t xml:space="preserve"> </w:t>
      </w:r>
      <w:r w:rsidRPr="009919E7">
        <w:rPr>
          <w:rFonts w:ascii="Arial Narrow" w:hAnsi="Arial Narrow"/>
          <w:sz w:val="24"/>
          <w:szCs w:val="24"/>
        </w:rPr>
        <w:t>Hard &amp; Soft Grup SRL</w:t>
      </w:r>
      <w:r>
        <w:rPr>
          <w:rFonts w:ascii="Arial Narrow" w:hAnsi="Arial Narrow"/>
          <w:sz w:val="24"/>
          <w:szCs w:val="24"/>
        </w:rPr>
        <w:t>. Reamintim că s</w:t>
      </w:r>
      <w:r w:rsidR="00F83D7E" w:rsidRPr="009919E7">
        <w:rPr>
          <w:rFonts w:ascii="Arial Narrow" w:hAnsi="Arial Narrow"/>
          <w:sz w:val="24"/>
          <w:szCs w:val="24"/>
        </w:rPr>
        <w:t>umele</w:t>
      </w:r>
      <w:r>
        <w:rPr>
          <w:rFonts w:ascii="Arial Narrow" w:hAnsi="Arial Narrow"/>
          <w:sz w:val="24"/>
          <w:szCs w:val="24"/>
        </w:rPr>
        <w:t xml:space="preserve"> relativ mari cheltuite anterior</w:t>
      </w:r>
      <w:r w:rsidR="00F83D7E" w:rsidRPr="009919E7">
        <w:rPr>
          <w:rFonts w:ascii="Arial Narrow" w:hAnsi="Arial Narrow"/>
          <w:sz w:val="24"/>
          <w:szCs w:val="24"/>
        </w:rPr>
        <w:t xml:space="preserve"> au fost obținute din sponsorizările oferite de către domnii </w:t>
      </w:r>
      <w:r w:rsidR="00F83D7E" w:rsidRPr="0012363E">
        <w:rPr>
          <w:rFonts w:ascii="Arial Narrow" w:hAnsi="Arial Narrow"/>
          <w:b/>
          <w:bCs/>
          <w:sz w:val="24"/>
          <w:szCs w:val="24"/>
        </w:rPr>
        <w:t>Șugar Ovidiu, Anton Victor, Thau Cristian, Mihalache Dumitru</w:t>
      </w:r>
      <w:r w:rsidR="00F83D7E" w:rsidRPr="009919E7">
        <w:rPr>
          <w:rFonts w:ascii="Arial Narrow" w:hAnsi="Arial Narrow"/>
          <w:sz w:val="24"/>
          <w:szCs w:val="24"/>
        </w:rPr>
        <w:t xml:space="preserve"> și </w:t>
      </w:r>
      <w:r w:rsidR="00F83D7E" w:rsidRPr="0012363E">
        <w:rPr>
          <w:rFonts w:ascii="Arial Narrow" w:hAnsi="Arial Narrow"/>
          <w:b/>
          <w:bCs/>
          <w:sz w:val="24"/>
          <w:szCs w:val="24"/>
        </w:rPr>
        <w:t>Gussi Gheorghe</w:t>
      </w:r>
      <w:r w:rsidR="00F83D7E" w:rsidRPr="009919E7">
        <w:rPr>
          <w:rFonts w:ascii="Arial Narrow" w:hAnsi="Arial Narrow"/>
          <w:sz w:val="24"/>
          <w:szCs w:val="24"/>
        </w:rPr>
        <w:t xml:space="preserve"> (enumerare aleatorie</w:t>
      </w:r>
      <w:r w:rsidR="00F03D53" w:rsidRPr="009919E7">
        <w:rPr>
          <w:rFonts w:ascii="Arial Narrow" w:hAnsi="Arial Narrow"/>
          <w:sz w:val="24"/>
          <w:szCs w:val="24"/>
        </w:rPr>
        <w:t>, fără referire la suma oferită sau data ofertei</w:t>
      </w:r>
      <w:r w:rsidR="00F83D7E" w:rsidRPr="009919E7">
        <w:rPr>
          <w:rFonts w:ascii="Arial Narrow" w:hAnsi="Arial Narrow"/>
          <w:sz w:val="24"/>
          <w:szCs w:val="24"/>
        </w:rPr>
        <w:t xml:space="preserve">). </w:t>
      </w:r>
      <w:r w:rsidR="00262A97" w:rsidRPr="009919E7">
        <w:rPr>
          <w:rFonts w:ascii="Arial Narrow" w:hAnsi="Arial Narrow"/>
          <w:sz w:val="24"/>
          <w:szCs w:val="24"/>
        </w:rPr>
        <w:t xml:space="preserve">Tocmai de aceea suntem surprinși de faptul că în derularea acestei activități nu simțim sprijinul membrilor </w:t>
      </w:r>
      <w:r w:rsidR="00262A97" w:rsidRPr="004B61E4">
        <w:rPr>
          <w:rFonts w:ascii="Arial Narrow" w:hAnsi="Arial Narrow"/>
          <w:b/>
          <w:bCs/>
          <w:sz w:val="24"/>
          <w:szCs w:val="24"/>
        </w:rPr>
        <w:t>Asociației.</w:t>
      </w:r>
      <w:r w:rsidR="00262A97" w:rsidRPr="009919E7">
        <w:rPr>
          <w:rFonts w:ascii="Arial Narrow" w:hAnsi="Arial Narrow"/>
          <w:sz w:val="24"/>
          <w:szCs w:val="24"/>
        </w:rPr>
        <w:t xml:space="preserve"> Analizând materialele expuse pe site, putem concluziona cu surprindere că</w:t>
      </w:r>
      <w:r w:rsidR="00BC6864">
        <w:rPr>
          <w:rFonts w:ascii="Arial Narrow" w:hAnsi="Arial Narrow"/>
          <w:sz w:val="24"/>
          <w:szCs w:val="24"/>
        </w:rPr>
        <w:t>, în ultima vreme,</w:t>
      </w:r>
      <w:r w:rsidR="00262A97" w:rsidRPr="009919E7">
        <w:rPr>
          <w:rFonts w:ascii="Arial Narrow" w:hAnsi="Arial Narrow"/>
          <w:sz w:val="24"/>
          <w:szCs w:val="24"/>
        </w:rPr>
        <w:t xml:space="preserve"> acestea provin </w:t>
      </w:r>
      <w:r w:rsidR="00BC6864">
        <w:rPr>
          <w:rFonts w:ascii="Arial Narrow" w:hAnsi="Arial Narrow"/>
          <w:sz w:val="24"/>
          <w:szCs w:val="24"/>
        </w:rPr>
        <w:t xml:space="preserve">dintr-o singură sursă, respectiv dl. </w:t>
      </w:r>
      <w:r w:rsidR="00BC6864" w:rsidRPr="0012363E">
        <w:rPr>
          <w:rFonts w:ascii="Arial Narrow" w:hAnsi="Arial Narrow"/>
          <w:b/>
          <w:bCs/>
          <w:sz w:val="24"/>
          <w:szCs w:val="24"/>
        </w:rPr>
        <w:t>Popescu Alexandru Valentin.</w:t>
      </w:r>
      <w:r w:rsidR="00BC6864">
        <w:rPr>
          <w:rFonts w:ascii="Arial Narrow" w:hAnsi="Arial Narrow"/>
          <w:sz w:val="24"/>
          <w:szCs w:val="24"/>
        </w:rPr>
        <w:t xml:space="preserve"> Domnii</w:t>
      </w:r>
      <w:r w:rsidR="00BC6864" w:rsidRPr="009919E7">
        <w:rPr>
          <w:rFonts w:ascii="Arial Narrow" w:hAnsi="Arial Narrow"/>
          <w:sz w:val="24"/>
          <w:szCs w:val="24"/>
        </w:rPr>
        <w:t xml:space="preserve"> prof. </w:t>
      </w:r>
      <w:r w:rsidR="00BC6864" w:rsidRPr="0012363E">
        <w:rPr>
          <w:rFonts w:ascii="Arial Narrow" w:hAnsi="Arial Narrow"/>
          <w:b/>
          <w:bCs/>
          <w:sz w:val="24"/>
          <w:szCs w:val="24"/>
        </w:rPr>
        <w:t>Cojocaru Mihai</w:t>
      </w:r>
      <w:r w:rsidR="00BC6864">
        <w:rPr>
          <w:rFonts w:ascii="Arial Narrow" w:hAnsi="Arial Narrow"/>
          <w:sz w:val="24"/>
          <w:szCs w:val="24"/>
        </w:rPr>
        <w:t xml:space="preserve"> și</w:t>
      </w:r>
      <w:r w:rsidR="00BC6864" w:rsidRPr="009919E7">
        <w:rPr>
          <w:rFonts w:ascii="Arial Narrow" w:hAnsi="Arial Narrow"/>
          <w:sz w:val="24"/>
          <w:szCs w:val="24"/>
        </w:rPr>
        <w:t xml:space="preserve"> prof. </w:t>
      </w:r>
      <w:r w:rsidR="00BC6864" w:rsidRPr="0012363E">
        <w:rPr>
          <w:rFonts w:ascii="Arial Narrow" w:hAnsi="Arial Narrow"/>
          <w:b/>
          <w:bCs/>
          <w:sz w:val="24"/>
          <w:szCs w:val="24"/>
        </w:rPr>
        <w:t>Șerban Constantin,</w:t>
      </w:r>
      <w:r w:rsidR="00BC6864">
        <w:rPr>
          <w:rFonts w:ascii="Arial Narrow" w:hAnsi="Arial Narrow"/>
          <w:sz w:val="24"/>
          <w:szCs w:val="24"/>
        </w:rPr>
        <w:t xml:space="preserve"> care au contribuit cu câteva materiale în perioada anterioară, nu au mai lansat nici un text propriu în ultimele luni</w:t>
      </w:r>
      <w:r w:rsidR="00F47413" w:rsidRPr="009919E7">
        <w:rPr>
          <w:rFonts w:ascii="Arial Narrow" w:hAnsi="Arial Narrow"/>
          <w:sz w:val="24"/>
          <w:szCs w:val="24"/>
        </w:rPr>
        <w:t>. Profit de această ocazie pentru a solicita membrilor Asociație</w:t>
      </w:r>
      <w:r w:rsidR="00E06792">
        <w:rPr>
          <w:rFonts w:ascii="Arial Narrow" w:hAnsi="Arial Narrow"/>
          <w:sz w:val="24"/>
          <w:szCs w:val="24"/>
        </w:rPr>
        <w:t>i</w:t>
      </w:r>
      <w:r w:rsidR="00F47413" w:rsidRPr="009919E7">
        <w:rPr>
          <w:rFonts w:ascii="Arial Narrow" w:hAnsi="Arial Narrow"/>
          <w:sz w:val="24"/>
          <w:szCs w:val="24"/>
        </w:rPr>
        <w:t xml:space="preserve"> să se implice mai mult în această activitate, pentru că este și în interesul lor să-și facă cunoscute punctele de vedere</w:t>
      </w:r>
      <w:r w:rsidR="0031649F" w:rsidRPr="009919E7">
        <w:rPr>
          <w:rFonts w:ascii="Arial Narrow" w:hAnsi="Arial Narrow"/>
          <w:sz w:val="24"/>
          <w:szCs w:val="24"/>
        </w:rPr>
        <w:t xml:space="preserve"> în legătură cu rugbyul nostru.</w:t>
      </w:r>
    </w:p>
    <w:p w:rsidR="00F83D7E" w:rsidRPr="00BD4643" w:rsidRDefault="00F900D6" w:rsidP="00F362DF">
      <w:pPr>
        <w:spacing w:after="0" w:line="240" w:lineRule="auto"/>
        <w:ind w:firstLine="720"/>
        <w:jc w:val="both"/>
        <w:rPr>
          <w:rFonts w:ascii="Arial Narrow" w:hAnsi="Arial Narrow" w:cs="Helvetica"/>
          <w:b/>
          <w:bCs/>
          <w:sz w:val="24"/>
          <w:szCs w:val="24"/>
        </w:rPr>
      </w:pPr>
      <w:r w:rsidRPr="00E361F1">
        <w:rPr>
          <w:rFonts w:ascii="Arial Narrow" w:hAnsi="Arial Narrow"/>
          <w:sz w:val="24"/>
          <w:szCs w:val="24"/>
        </w:rPr>
        <w:t xml:space="preserve">Dat fiind că rugby-ul va deveni în curând sport olimpic, conducerea </w:t>
      </w:r>
      <w:r w:rsidRPr="00BD4643">
        <w:rPr>
          <w:rFonts w:ascii="Arial Narrow" w:hAnsi="Arial Narrow"/>
          <w:b/>
          <w:bCs/>
          <w:sz w:val="24"/>
          <w:szCs w:val="24"/>
        </w:rPr>
        <w:t>Asociației</w:t>
      </w:r>
      <w:r w:rsidRPr="00E361F1">
        <w:rPr>
          <w:rFonts w:ascii="Arial Narrow" w:hAnsi="Arial Narrow"/>
          <w:sz w:val="24"/>
          <w:szCs w:val="24"/>
        </w:rPr>
        <w:t xml:space="preserve"> noaste a stabilit o relație apropiată și mutual benefică cu conducerea Comitetului Olimpic și Sportiv Român, relație cu atât mai puternică cu cât </w:t>
      </w:r>
      <w:r w:rsidR="0012363E" w:rsidRPr="00E361F1">
        <w:rPr>
          <w:rFonts w:ascii="Arial Narrow" w:hAnsi="Arial Narrow"/>
          <w:sz w:val="24"/>
          <w:szCs w:val="24"/>
        </w:rPr>
        <w:t>președinția acestei instituții a fost preluată</w:t>
      </w:r>
      <w:r w:rsidR="00F362DF" w:rsidRPr="00E361F1">
        <w:rPr>
          <w:rFonts w:ascii="Arial Narrow" w:hAnsi="Arial Narrow"/>
          <w:sz w:val="24"/>
          <w:szCs w:val="24"/>
        </w:rPr>
        <w:t>,</w:t>
      </w:r>
      <w:r w:rsidR="0012363E" w:rsidRPr="00E361F1">
        <w:rPr>
          <w:rFonts w:ascii="Arial Narrow" w:hAnsi="Arial Narrow"/>
          <w:sz w:val="24"/>
          <w:szCs w:val="24"/>
        </w:rPr>
        <w:t xml:space="preserve"> din acest an, de către</w:t>
      </w:r>
      <w:r w:rsidR="00F20B8A" w:rsidRPr="00E361F1">
        <w:rPr>
          <w:rFonts w:ascii="Arial Narrow" w:hAnsi="Arial Narrow"/>
          <w:sz w:val="24"/>
          <w:szCs w:val="24"/>
        </w:rPr>
        <w:t xml:space="preserve"> </w:t>
      </w:r>
      <w:r w:rsidR="00F20B8A" w:rsidRPr="00BD4643">
        <w:rPr>
          <w:rFonts w:ascii="Arial Narrow" w:hAnsi="Arial Narrow"/>
          <w:b/>
          <w:bCs/>
          <w:sz w:val="24"/>
          <w:szCs w:val="24"/>
        </w:rPr>
        <w:t>Alin Petrache</w:t>
      </w:r>
      <w:r w:rsidR="00384729" w:rsidRPr="00E361F1">
        <w:rPr>
          <w:rFonts w:ascii="Arial Narrow" w:hAnsi="Arial Narrow"/>
          <w:sz w:val="24"/>
          <w:szCs w:val="24"/>
        </w:rPr>
        <w:t xml:space="preserve"> </w:t>
      </w:r>
      <w:r w:rsidR="00F362DF" w:rsidRPr="00E361F1">
        <w:rPr>
          <w:rFonts w:ascii="Arial Narrow" w:hAnsi="Arial Narrow"/>
          <w:sz w:val="24"/>
          <w:szCs w:val="24"/>
        </w:rPr>
        <w:t xml:space="preserve">de la </w:t>
      </w:r>
      <w:r w:rsidR="00F362DF" w:rsidRPr="00BD4643">
        <w:rPr>
          <w:rFonts w:ascii="Arial Narrow" w:hAnsi="Arial Narrow"/>
          <w:b/>
          <w:bCs/>
          <w:sz w:val="24"/>
          <w:szCs w:val="24"/>
        </w:rPr>
        <w:t>Octavian Morariu,</w:t>
      </w:r>
      <w:r w:rsidR="00F362DF" w:rsidRPr="00E361F1">
        <w:rPr>
          <w:rFonts w:ascii="Arial Narrow" w:hAnsi="Arial Narrow"/>
          <w:sz w:val="24"/>
          <w:szCs w:val="24"/>
        </w:rPr>
        <w:t xml:space="preserve"> ambii foști președinți ai F.R.R. În plus, în conducerea C.O.S.R. a activat, până la decesul său prematur, </w:t>
      </w:r>
      <w:r w:rsidRPr="00E361F1">
        <w:rPr>
          <w:rFonts w:ascii="Arial Narrow" w:hAnsi="Arial Narrow"/>
          <w:sz w:val="24"/>
          <w:szCs w:val="24"/>
        </w:rPr>
        <w:t>ș</w:t>
      </w:r>
      <w:r w:rsidR="00F362DF" w:rsidRPr="00E361F1">
        <w:rPr>
          <w:rFonts w:ascii="Arial Narrow" w:hAnsi="Arial Narrow"/>
          <w:sz w:val="24"/>
          <w:szCs w:val="24"/>
        </w:rPr>
        <w:t xml:space="preserve">i </w:t>
      </w:r>
      <w:r w:rsidR="00F362DF" w:rsidRPr="00BD4643">
        <w:rPr>
          <w:rFonts w:ascii="Arial Narrow" w:hAnsi="Arial Narrow"/>
          <w:b/>
          <w:bCs/>
          <w:sz w:val="24"/>
          <w:szCs w:val="24"/>
        </w:rPr>
        <w:t>Paul Ciobănelu.</w:t>
      </w:r>
    </w:p>
    <w:p w:rsidR="007711C1" w:rsidRPr="0006605D" w:rsidRDefault="00A33D73" w:rsidP="0006605D">
      <w:pPr>
        <w:spacing w:after="0" w:line="240" w:lineRule="auto"/>
        <w:ind w:firstLine="720"/>
        <w:jc w:val="both"/>
        <w:rPr>
          <w:rFonts w:ascii="Arial Narrow" w:hAnsi="Arial Narrow"/>
          <w:b/>
          <w:bCs/>
          <w:sz w:val="24"/>
          <w:szCs w:val="24"/>
        </w:rPr>
      </w:pPr>
      <w:r w:rsidRPr="00482D00">
        <w:rPr>
          <w:rFonts w:ascii="Arial Narrow" w:hAnsi="Arial Narrow" w:cs="Helvetica"/>
          <w:sz w:val="24"/>
          <w:szCs w:val="24"/>
        </w:rPr>
        <w:t xml:space="preserve">Începând din 2014 conducerea </w:t>
      </w:r>
      <w:r w:rsidRPr="00BD4643">
        <w:rPr>
          <w:rFonts w:ascii="Arial Narrow" w:hAnsi="Arial Narrow" w:cs="Helvetica"/>
          <w:b/>
          <w:bCs/>
          <w:sz w:val="24"/>
          <w:szCs w:val="24"/>
        </w:rPr>
        <w:t>A.I.R.</w:t>
      </w:r>
      <w:r w:rsidRPr="00482D00">
        <w:rPr>
          <w:rFonts w:ascii="Arial Narrow" w:hAnsi="Arial Narrow" w:cs="Helvetica"/>
          <w:sz w:val="24"/>
          <w:szCs w:val="24"/>
        </w:rPr>
        <w:t xml:space="preserve"> a stabilit ca regulă adresarea de felicitări și înmânarea unor diplome de excelență membrilor asociației la împlinirea vârstei de 80 de ani, astfel că în cursul anului au fost felicitați și au primit astfel de diplome domnii: </w:t>
      </w:r>
      <w:r w:rsidR="007711C1" w:rsidRPr="00482D00">
        <w:rPr>
          <w:rFonts w:ascii="Arial Narrow" w:hAnsi="Arial Narrow"/>
          <w:b/>
          <w:bCs/>
          <w:sz w:val="24"/>
          <w:szCs w:val="24"/>
        </w:rPr>
        <w:t xml:space="preserve">Carșeli Mircea, Căpuşeanu Nicolae, Cojocaru Mihai, Constantinescu Lulu, Cristea Ştefan, Gabrielescu Marian, Gussi Gheorghe, Guţu Victor, dr. Ignat Virgil, Kladni Adrian, Labo Alexandru, Marinescu Marin – Bebe, Morariu Viorel, Niculescu Ştefan Pil, Oprea Alexandru, Penciu Alexandru, Penciu Niculae, Rusu Mircea, Stănescu Constantin, Şipot Niculae, Titorian Ștefan Gheorghe, Udrea Constantin </w:t>
      </w:r>
      <w:r w:rsidR="007711C1" w:rsidRPr="00482D00">
        <w:rPr>
          <w:rFonts w:ascii="Arial Narrow" w:hAnsi="Arial Narrow"/>
          <w:sz w:val="24"/>
          <w:szCs w:val="24"/>
        </w:rPr>
        <w:t>și</w:t>
      </w:r>
      <w:r w:rsidR="007711C1" w:rsidRPr="00482D00">
        <w:rPr>
          <w:rFonts w:ascii="Arial Narrow" w:hAnsi="Arial Narrow"/>
          <w:b/>
          <w:bCs/>
          <w:sz w:val="24"/>
          <w:szCs w:val="24"/>
        </w:rPr>
        <w:t xml:space="preserve"> Vicol Florin.</w:t>
      </w:r>
      <w:r w:rsidR="0006605D">
        <w:rPr>
          <w:rFonts w:ascii="Arial Narrow" w:hAnsi="Arial Narrow"/>
          <w:b/>
          <w:bCs/>
          <w:sz w:val="24"/>
          <w:szCs w:val="24"/>
        </w:rPr>
        <w:t xml:space="preserve"> </w:t>
      </w:r>
      <w:r w:rsidR="0006605D">
        <w:rPr>
          <w:rFonts w:ascii="Arial Narrow" w:hAnsi="Arial Narrow"/>
          <w:sz w:val="24"/>
          <w:szCs w:val="24"/>
        </w:rPr>
        <w:t xml:space="preserve">Menționăm ca pe un moment festiv aparte aniversarea dlui. </w:t>
      </w:r>
      <w:r w:rsidR="0006605D" w:rsidRPr="0006605D">
        <w:rPr>
          <w:rFonts w:ascii="Arial Narrow" w:hAnsi="Arial Narrow"/>
          <w:b/>
          <w:bCs/>
          <w:sz w:val="24"/>
          <w:szCs w:val="24"/>
        </w:rPr>
        <w:t>Mircea Rusu</w:t>
      </w:r>
      <w:r w:rsidR="0006605D">
        <w:rPr>
          <w:rFonts w:ascii="Arial Narrow" w:hAnsi="Arial Narrow"/>
          <w:sz w:val="24"/>
          <w:szCs w:val="24"/>
        </w:rPr>
        <w:t xml:space="preserve"> cu prilejul împlinirii vârstei de 80 de ani. Cu acest prilej, conducerea </w:t>
      </w:r>
      <w:r w:rsidR="0006605D" w:rsidRPr="00BD4643">
        <w:rPr>
          <w:rFonts w:ascii="Arial Narrow" w:hAnsi="Arial Narrow"/>
          <w:b/>
          <w:bCs/>
          <w:sz w:val="24"/>
          <w:szCs w:val="24"/>
        </w:rPr>
        <w:t xml:space="preserve">A.I.R. </w:t>
      </w:r>
      <w:r w:rsidR="0006605D">
        <w:rPr>
          <w:rFonts w:ascii="Arial Narrow" w:hAnsi="Arial Narrow"/>
          <w:sz w:val="24"/>
          <w:szCs w:val="24"/>
        </w:rPr>
        <w:t xml:space="preserve">a confecționat și oferit ilustrului sărbătorit o plachetă </w:t>
      </w:r>
      <w:r w:rsidR="0006605D">
        <w:rPr>
          <w:rFonts w:ascii="Arial Narrow" w:hAnsi="Arial Narrow"/>
          <w:sz w:val="24"/>
          <w:szCs w:val="24"/>
        </w:rPr>
        <w:lastRenderedPageBreak/>
        <w:t xml:space="preserve">omagială, care i-a fost înmânată la Cluj de către nu mai puțin celebra tripletă locală </w:t>
      </w:r>
      <w:r w:rsidR="0037393A" w:rsidRPr="0037393A">
        <w:rPr>
          <w:rFonts w:ascii="Arial Narrow" w:hAnsi="Arial Narrow"/>
          <w:b/>
          <w:bCs/>
          <w:sz w:val="24"/>
          <w:szCs w:val="24"/>
        </w:rPr>
        <w:t xml:space="preserve">Ioan </w:t>
      </w:r>
      <w:r w:rsidR="0006605D" w:rsidRPr="0006605D">
        <w:rPr>
          <w:rFonts w:ascii="Arial Narrow" w:hAnsi="Arial Narrow"/>
          <w:b/>
          <w:bCs/>
          <w:sz w:val="24"/>
          <w:szCs w:val="24"/>
        </w:rPr>
        <w:t xml:space="preserve">Bucan – </w:t>
      </w:r>
      <w:r w:rsidR="0037393A">
        <w:rPr>
          <w:rFonts w:ascii="Arial Narrow" w:hAnsi="Arial Narrow"/>
          <w:b/>
          <w:bCs/>
          <w:sz w:val="24"/>
          <w:szCs w:val="24"/>
        </w:rPr>
        <w:t xml:space="preserve">Mircea </w:t>
      </w:r>
      <w:r w:rsidR="0006605D" w:rsidRPr="0006605D">
        <w:rPr>
          <w:rFonts w:ascii="Arial Narrow" w:hAnsi="Arial Narrow"/>
          <w:b/>
          <w:bCs/>
          <w:sz w:val="24"/>
          <w:szCs w:val="24"/>
        </w:rPr>
        <w:t xml:space="preserve">Ortelecan – </w:t>
      </w:r>
      <w:r w:rsidR="0037393A">
        <w:rPr>
          <w:rFonts w:ascii="Arial Narrow" w:hAnsi="Arial Narrow"/>
          <w:b/>
          <w:bCs/>
          <w:sz w:val="24"/>
          <w:szCs w:val="24"/>
        </w:rPr>
        <w:t xml:space="preserve">Petrică </w:t>
      </w:r>
      <w:r w:rsidR="0006605D" w:rsidRPr="0006605D">
        <w:rPr>
          <w:rFonts w:ascii="Arial Narrow" w:hAnsi="Arial Narrow"/>
          <w:b/>
          <w:bCs/>
          <w:sz w:val="24"/>
          <w:szCs w:val="24"/>
        </w:rPr>
        <w:t>Motrescu.</w:t>
      </w:r>
    </w:p>
    <w:p w:rsidR="007711C1" w:rsidRPr="0076261A" w:rsidRDefault="007711C1" w:rsidP="009D6014">
      <w:pPr>
        <w:spacing w:after="0" w:line="240" w:lineRule="auto"/>
        <w:ind w:firstLine="720"/>
        <w:jc w:val="both"/>
        <w:rPr>
          <w:rFonts w:ascii="Arial Narrow" w:hAnsi="Arial Narrow" w:cs="Helvetica"/>
          <w:sz w:val="24"/>
          <w:szCs w:val="24"/>
        </w:rPr>
      </w:pPr>
      <w:r w:rsidRPr="0076261A">
        <w:rPr>
          <w:rFonts w:ascii="Arial Narrow" w:hAnsi="Arial Narrow"/>
          <w:sz w:val="24"/>
          <w:szCs w:val="24"/>
        </w:rPr>
        <w:t xml:space="preserve">La </w:t>
      </w:r>
      <w:r w:rsidR="005A6585" w:rsidRPr="0076261A">
        <w:rPr>
          <w:rFonts w:ascii="Arial Narrow" w:hAnsi="Arial Narrow"/>
          <w:sz w:val="24"/>
          <w:szCs w:val="24"/>
        </w:rPr>
        <w:t xml:space="preserve">13 și </w:t>
      </w:r>
      <w:r w:rsidRPr="0076261A">
        <w:rPr>
          <w:rFonts w:ascii="Arial Narrow" w:hAnsi="Arial Narrow"/>
          <w:sz w:val="24"/>
          <w:szCs w:val="24"/>
        </w:rPr>
        <w:t xml:space="preserve">14 iunie 2014, conducerea </w:t>
      </w:r>
      <w:r w:rsidRPr="00BD4643">
        <w:rPr>
          <w:rFonts w:ascii="Arial Narrow" w:hAnsi="Arial Narrow"/>
          <w:b/>
          <w:bCs/>
          <w:sz w:val="24"/>
          <w:szCs w:val="24"/>
        </w:rPr>
        <w:t>A.I.R.</w:t>
      </w:r>
      <w:r w:rsidRPr="0076261A">
        <w:rPr>
          <w:rFonts w:ascii="Arial Narrow" w:hAnsi="Arial Narrow"/>
          <w:sz w:val="24"/>
          <w:szCs w:val="24"/>
        </w:rPr>
        <w:t xml:space="preserve"> a participat activ la festivitățile ocazionate de sărbătorirea a 50 de ani de la câştigarea primei Cupe a Campionilor Europeni la Rugby de către o echipă românească, </w:t>
      </w:r>
      <w:r w:rsidR="005A6585" w:rsidRPr="0076261A">
        <w:rPr>
          <w:rFonts w:ascii="Arial Narrow" w:hAnsi="Arial Narrow"/>
          <w:sz w:val="24"/>
          <w:szCs w:val="24"/>
        </w:rPr>
        <w:t>respectiv</w:t>
      </w:r>
      <w:r w:rsidRPr="0076261A">
        <w:rPr>
          <w:rFonts w:ascii="Arial Narrow" w:hAnsi="Arial Narrow"/>
          <w:sz w:val="24"/>
          <w:szCs w:val="24"/>
        </w:rPr>
        <w:t xml:space="preserve"> Griviţa Roşie </w:t>
      </w:r>
      <w:r w:rsidR="005A6585" w:rsidRPr="0076261A">
        <w:rPr>
          <w:rFonts w:ascii="Arial Narrow" w:hAnsi="Arial Narrow"/>
          <w:sz w:val="24"/>
          <w:szCs w:val="24"/>
        </w:rPr>
        <w:t xml:space="preserve">– </w:t>
      </w:r>
      <w:r w:rsidRPr="0076261A">
        <w:rPr>
          <w:rFonts w:ascii="Arial Narrow" w:hAnsi="Arial Narrow"/>
          <w:sz w:val="24"/>
          <w:szCs w:val="24"/>
        </w:rPr>
        <w:t xml:space="preserve">Bucureşti. </w:t>
      </w:r>
      <w:r w:rsidR="005A6585" w:rsidRPr="0076261A">
        <w:rPr>
          <w:rFonts w:ascii="Arial Narrow" w:hAnsi="Arial Narrow" w:cs="Helvetica"/>
          <w:sz w:val="24"/>
          <w:szCs w:val="24"/>
        </w:rPr>
        <w:t xml:space="preserve">Pe stadionul Arcul de Triumf, în ziua de 13 iunie, în pauza dintre meciurile Irlanda – Rusia și România – Uruguay, din cadrul IRB Nations Cup, </w:t>
      </w:r>
      <w:r w:rsidR="005A6585" w:rsidRPr="00BD4643">
        <w:rPr>
          <w:rFonts w:ascii="Arial Narrow" w:hAnsi="Arial Narrow" w:cs="Helvetica"/>
          <w:b/>
          <w:bCs/>
          <w:sz w:val="24"/>
          <w:szCs w:val="24"/>
        </w:rPr>
        <w:t xml:space="preserve">Alin Petrache, </w:t>
      </w:r>
      <w:r w:rsidR="005A6585" w:rsidRPr="0076261A">
        <w:rPr>
          <w:rFonts w:ascii="Arial Narrow" w:hAnsi="Arial Narrow" w:cs="Helvetica"/>
          <w:sz w:val="24"/>
          <w:szCs w:val="24"/>
        </w:rPr>
        <w:t xml:space="preserve">președintele C.O.S.R. și fost președinte F.R.R., asistat de </w:t>
      </w:r>
      <w:r w:rsidR="005A6585" w:rsidRPr="00BD4643">
        <w:rPr>
          <w:rFonts w:ascii="Arial Narrow" w:hAnsi="Arial Narrow" w:cs="Helvetica"/>
          <w:b/>
          <w:bCs/>
          <w:sz w:val="24"/>
          <w:szCs w:val="24"/>
        </w:rPr>
        <w:t>Florinel Matei,</w:t>
      </w:r>
      <w:r w:rsidR="005A6585" w:rsidRPr="0076261A">
        <w:rPr>
          <w:rFonts w:ascii="Arial Narrow" w:hAnsi="Arial Narrow" w:cs="Helvetica"/>
          <w:sz w:val="24"/>
          <w:szCs w:val="24"/>
        </w:rPr>
        <w:t xml:space="preserve"> secretar general al F.R.R., și </w:t>
      </w:r>
      <w:r w:rsidR="005A6585" w:rsidRPr="00BD4643">
        <w:rPr>
          <w:rFonts w:ascii="Arial Narrow" w:hAnsi="Arial Narrow" w:cs="Helvetica"/>
          <w:b/>
          <w:bCs/>
          <w:sz w:val="24"/>
          <w:szCs w:val="24"/>
        </w:rPr>
        <w:t>Marin Alexandru,</w:t>
      </w:r>
      <w:r w:rsidR="005A6585" w:rsidRPr="0076261A">
        <w:rPr>
          <w:rFonts w:ascii="Arial Narrow" w:hAnsi="Arial Narrow" w:cs="Helvetica"/>
          <w:sz w:val="24"/>
          <w:szCs w:val="24"/>
        </w:rPr>
        <w:t xml:space="preserve"> membru în Consiliul Director </w:t>
      </w:r>
      <w:r w:rsidR="005A6585" w:rsidRPr="00BD4643">
        <w:rPr>
          <w:rFonts w:ascii="Arial Narrow" w:hAnsi="Arial Narrow" w:cs="Helvetica"/>
          <w:b/>
          <w:bCs/>
          <w:sz w:val="24"/>
          <w:szCs w:val="24"/>
        </w:rPr>
        <w:t>A.I.R.</w:t>
      </w:r>
      <w:r w:rsidR="005A6585" w:rsidRPr="0076261A">
        <w:rPr>
          <w:rFonts w:ascii="Arial Narrow" w:hAnsi="Arial Narrow" w:cs="Helvetica"/>
          <w:sz w:val="24"/>
          <w:szCs w:val="24"/>
        </w:rPr>
        <w:t xml:space="preserve"> a înmânat, în aplauzele publicului prezent, o serie de distincții celor șape veterani prezenți la eveniment. Astfel, din partea </w:t>
      </w:r>
      <w:r w:rsidR="005A6585" w:rsidRPr="00BD4643">
        <w:rPr>
          <w:rFonts w:ascii="Arial Narrow" w:hAnsi="Arial Narrow" w:cs="Helvetica"/>
          <w:b/>
          <w:bCs/>
          <w:sz w:val="24"/>
          <w:szCs w:val="24"/>
        </w:rPr>
        <w:t>Asociației Internaționalilor de Rugby</w:t>
      </w:r>
      <w:r w:rsidR="00BD4643">
        <w:rPr>
          <w:rFonts w:ascii="Arial Narrow" w:hAnsi="Arial Narrow" w:cs="Helvetica"/>
          <w:b/>
          <w:bCs/>
          <w:sz w:val="24"/>
          <w:szCs w:val="24"/>
        </w:rPr>
        <w:t xml:space="preserve"> –</w:t>
      </w:r>
      <w:r w:rsidR="00BD4643" w:rsidRPr="00BD4643">
        <w:rPr>
          <w:rFonts w:ascii="Arial Narrow" w:hAnsi="Arial Narrow" w:cs="Helvetica"/>
          <w:b/>
          <w:bCs/>
          <w:sz w:val="24"/>
          <w:szCs w:val="24"/>
        </w:rPr>
        <w:t xml:space="preserve"> România</w:t>
      </w:r>
      <w:r w:rsidR="005A6585" w:rsidRPr="0076261A">
        <w:rPr>
          <w:rFonts w:ascii="Arial Narrow" w:hAnsi="Arial Narrow" w:cs="Helvetica"/>
          <w:sz w:val="24"/>
          <w:szCs w:val="24"/>
        </w:rPr>
        <w:t xml:space="preserve"> au fost înmânate diplome de excelență, o plachetă aniversară și cravate cu însemnele </w:t>
      </w:r>
      <w:r w:rsidR="005A6585" w:rsidRPr="00BD4643">
        <w:rPr>
          <w:rFonts w:ascii="Arial Narrow" w:hAnsi="Arial Narrow" w:cs="Helvetica"/>
          <w:b/>
          <w:bCs/>
          <w:sz w:val="24"/>
          <w:szCs w:val="24"/>
        </w:rPr>
        <w:t>A.I.R.</w:t>
      </w:r>
    </w:p>
    <w:p w:rsidR="009D6014" w:rsidRPr="009D6014" w:rsidRDefault="009D6014" w:rsidP="0076261A">
      <w:pPr>
        <w:spacing w:after="0" w:line="240" w:lineRule="auto"/>
        <w:ind w:firstLine="720"/>
        <w:jc w:val="both"/>
        <w:rPr>
          <w:rFonts w:ascii="Arial Narrow" w:eastAsia="Times New Roman" w:hAnsi="Arial Narrow" w:cs="Helvetica"/>
          <w:sz w:val="24"/>
          <w:szCs w:val="24"/>
          <w:lang w:val="it-IT"/>
        </w:rPr>
      </w:pPr>
      <w:r w:rsidRPr="009D6014">
        <w:rPr>
          <w:rFonts w:ascii="Arial Narrow" w:eastAsia="Times New Roman" w:hAnsi="Arial Narrow" w:cs="Helvetica"/>
          <w:sz w:val="24"/>
          <w:szCs w:val="24"/>
        </w:rPr>
        <w:t xml:space="preserve">Este evident că </w:t>
      </w:r>
      <w:r w:rsidR="00207DA8" w:rsidRPr="0076261A">
        <w:rPr>
          <w:rFonts w:ascii="Arial Narrow" w:eastAsia="Times New Roman" w:hAnsi="Arial Narrow" w:cs="Helvetica"/>
          <w:sz w:val="24"/>
          <w:szCs w:val="24"/>
        </w:rPr>
        <w:t xml:space="preserve">membrii </w:t>
      </w:r>
      <w:r w:rsidR="00207DA8" w:rsidRPr="00BD4643">
        <w:rPr>
          <w:rFonts w:ascii="Arial Narrow" w:eastAsia="Times New Roman" w:hAnsi="Arial Narrow" w:cs="Helvetica"/>
          <w:b/>
          <w:bCs/>
          <w:sz w:val="24"/>
          <w:szCs w:val="24"/>
        </w:rPr>
        <w:t>A.I.R.</w:t>
      </w:r>
      <w:r w:rsidRPr="009D6014">
        <w:rPr>
          <w:rFonts w:ascii="Arial Narrow" w:eastAsia="Times New Roman" w:hAnsi="Arial Narrow" w:cs="Helvetica"/>
          <w:sz w:val="24"/>
          <w:szCs w:val="24"/>
        </w:rPr>
        <w:t xml:space="preserve"> nu puteau rămâne cu brațele încrucișate, atunci când un coleg al lor se află în suferință. La propunerea conducerii </w:t>
      </w:r>
      <w:r w:rsidRPr="00BD4643">
        <w:rPr>
          <w:rFonts w:ascii="Arial Narrow" w:eastAsia="Times New Roman" w:hAnsi="Arial Narrow" w:cs="Helvetica"/>
          <w:b/>
          <w:bCs/>
          <w:sz w:val="24"/>
          <w:szCs w:val="24"/>
        </w:rPr>
        <w:t>A.I.R.</w:t>
      </w:r>
      <w:r w:rsidRPr="009D6014">
        <w:rPr>
          <w:rFonts w:ascii="Arial Narrow" w:eastAsia="Times New Roman" w:hAnsi="Arial Narrow" w:cs="Helvetica"/>
          <w:sz w:val="24"/>
          <w:szCs w:val="24"/>
        </w:rPr>
        <w:t xml:space="preserve">, cu prilejul întâlnirii săptămânale a membrilor </w:t>
      </w:r>
      <w:r w:rsidRPr="0076261A">
        <w:rPr>
          <w:rFonts w:ascii="Arial Narrow" w:eastAsia="Times New Roman" w:hAnsi="Arial Narrow" w:cs="Helvetica"/>
          <w:b/>
          <w:bCs/>
          <w:sz w:val="24"/>
          <w:szCs w:val="24"/>
        </w:rPr>
        <w:t>Asociației Internaționalilor de Rugby</w:t>
      </w:r>
      <w:r w:rsidR="00BD4643">
        <w:rPr>
          <w:rFonts w:ascii="Arial Narrow" w:eastAsia="Times New Roman" w:hAnsi="Arial Narrow" w:cs="Helvetica"/>
          <w:b/>
          <w:bCs/>
          <w:sz w:val="24"/>
          <w:szCs w:val="24"/>
        </w:rPr>
        <w:t xml:space="preserve"> – România</w:t>
      </w:r>
      <w:r w:rsidRPr="009D6014">
        <w:rPr>
          <w:rFonts w:ascii="Arial Narrow" w:eastAsia="Times New Roman" w:hAnsi="Arial Narrow" w:cs="Helvetica"/>
          <w:sz w:val="24"/>
          <w:szCs w:val="24"/>
        </w:rPr>
        <w:t xml:space="preserve"> și ai </w:t>
      </w:r>
      <w:r w:rsidRPr="0076261A">
        <w:rPr>
          <w:rFonts w:ascii="Arial Narrow" w:eastAsia="Times New Roman" w:hAnsi="Arial Narrow" w:cs="Helvetica"/>
          <w:b/>
          <w:bCs/>
          <w:sz w:val="24"/>
          <w:szCs w:val="24"/>
        </w:rPr>
        <w:t>Clubului Seniorilor din Rugby</w:t>
      </w:r>
      <w:r w:rsidRPr="009D6014">
        <w:rPr>
          <w:rFonts w:ascii="Arial Narrow" w:eastAsia="Times New Roman" w:hAnsi="Arial Narrow" w:cs="Helvetica"/>
          <w:sz w:val="24"/>
          <w:szCs w:val="24"/>
        </w:rPr>
        <w:t>, s-a organizat o strângere de fonduri pentru sprijinirea fostului mare rugbyst</w:t>
      </w:r>
      <w:r w:rsidR="00207DA8" w:rsidRPr="0076261A">
        <w:rPr>
          <w:rFonts w:ascii="Arial Narrow" w:eastAsia="Times New Roman" w:hAnsi="Arial Narrow" w:cs="Helvetica"/>
          <w:sz w:val="24"/>
          <w:szCs w:val="24"/>
        </w:rPr>
        <w:t xml:space="preserve"> </w:t>
      </w:r>
      <w:r w:rsidR="00207DA8" w:rsidRPr="00C51907">
        <w:rPr>
          <w:rFonts w:ascii="Arial Narrow" w:eastAsia="Times New Roman" w:hAnsi="Arial Narrow" w:cs="Helvetica"/>
          <w:b/>
          <w:bCs/>
          <w:sz w:val="24"/>
          <w:szCs w:val="24"/>
        </w:rPr>
        <w:t>Petre Mitu,</w:t>
      </w:r>
      <w:r w:rsidR="00207DA8" w:rsidRPr="0076261A">
        <w:rPr>
          <w:rFonts w:ascii="Arial Narrow" w:eastAsia="Times New Roman" w:hAnsi="Arial Narrow" w:cs="Helvetica"/>
          <w:sz w:val="24"/>
          <w:szCs w:val="24"/>
        </w:rPr>
        <w:t xml:space="preserve"> care suferă de</w:t>
      </w:r>
      <w:r w:rsidR="0076261A">
        <w:rPr>
          <w:rFonts w:ascii="Arial Narrow" w:eastAsia="Times New Roman" w:hAnsi="Arial Narrow" w:cs="Helvetica"/>
          <w:sz w:val="24"/>
          <w:szCs w:val="24"/>
        </w:rPr>
        <w:t xml:space="preserve"> </w:t>
      </w:r>
      <w:r w:rsidR="00207DA8" w:rsidRPr="0076261A">
        <w:rPr>
          <w:rFonts w:ascii="Arial Narrow" w:hAnsi="Arial Narrow" w:cs="Helvetica"/>
          <w:sz w:val="24"/>
          <w:szCs w:val="24"/>
        </w:rPr>
        <w:t>scleroză laterală amiotrofică, boală neuro-degenerativă nevindecabilă, până în prezent</w:t>
      </w:r>
      <w:r w:rsidRPr="009D6014">
        <w:rPr>
          <w:rFonts w:ascii="Arial Narrow" w:eastAsia="Times New Roman" w:hAnsi="Arial Narrow" w:cs="Helvetica"/>
          <w:sz w:val="24"/>
          <w:szCs w:val="24"/>
        </w:rPr>
        <w:t xml:space="preserve">. </w:t>
      </w:r>
      <w:r w:rsidRPr="009D6014">
        <w:rPr>
          <w:rFonts w:ascii="Arial Narrow" w:eastAsia="Times New Roman" w:hAnsi="Arial Narrow" w:cs="Helvetica"/>
          <w:sz w:val="24"/>
          <w:szCs w:val="24"/>
          <w:lang w:val="it-IT"/>
        </w:rPr>
        <w:t>Suma colectată a fost înmânată personal lui</w:t>
      </w:r>
      <w:r w:rsidRPr="0076261A">
        <w:rPr>
          <w:rFonts w:ascii="Arial Narrow" w:eastAsia="Times New Roman" w:hAnsi="Arial Narrow" w:cs="Helvetica"/>
          <w:b/>
          <w:bCs/>
          <w:sz w:val="24"/>
          <w:szCs w:val="24"/>
          <w:lang w:val="it-IT"/>
        </w:rPr>
        <w:t xml:space="preserve"> „Pia”, </w:t>
      </w:r>
      <w:r w:rsidRPr="009D6014">
        <w:rPr>
          <w:rFonts w:ascii="Arial Narrow" w:eastAsia="Times New Roman" w:hAnsi="Arial Narrow" w:cs="Helvetica"/>
          <w:sz w:val="24"/>
          <w:szCs w:val="24"/>
          <w:lang w:val="it-IT"/>
        </w:rPr>
        <w:t>care le-a mulțumit rugbyștilor veterani.</w:t>
      </w:r>
      <w:r w:rsidR="0076261A">
        <w:rPr>
          <w:rFonts w:ascii="Arial Narrow" w:eastAsia="Times New Roman" w:hAnsi="Arial Narrow" w:cs="Helvetica"/>
          <w:sz w:val="24"/>
          <w:szCs w:val="24"/>
          <w:lang w:val="it-IT"/>
        </w:rPr>
        <w:t xml:space="preserve"> </w:t>
      </w:r>
      <w:r w:rsidRPr="009D6014">
        <w:rPr>
          <w:rFonts w:ascii="Arial Narrow" w:eastAsia="Times New Roman" w:hAnsi="Arial Narrow" w:cs="Helvetica"/>
          <w:sz w:val="24"/>
          <w:szCs w:val="24"/>
          <w:lang w:val="it-IT"/>
        </w:rPr>
        <w:t>De remarcat faptul că membrii celor două asociații au contribuit individual și la acțiunea de strângere de fonduri organizată de către F.R.R. pe stadionul Arcul de Triumf.</w:t>
      </w:r>
      <w:r w:rsidR="0076261A">
        <w:rPr>
          <w:rFonts w:ascii="Arial Narrow" w:eastAsia="Times New Roman" w:hAnsi="Arial Narrow" w:cs="Helvetica"/>
          <w:sz w:val="24"/>
          <w:szCs w:val="24"/>
          <w:lang w:val="it-IT"/>
        </w:rPr>
        <w:t xml:space="preserve"> </w:t>
      </w:r>
      <w:r w:rsidRPr="009D6014">
        <w:rPr>
          <w:rFonts w:ascii="Arial Narrow" w:eastAsia="Times New Roman" w:hAnsi="Arial Narrow" w:cs="Helvetica"/>
          <w:sz w:val="24"/>
          <w:szCs w:val="24"/>
          <w:lang w:val="it-IT"/>
        </w:rPr>
        <w:t>De asemenea, conduce</w:t>
      </w:r>
      <w:r w:rsidR="0076261A">
        <w:rPr>
          <w:rFonts w:ascii="Arial Narrow" w:eastAsia="Times New Roman" w:hAnsi="Arial Narrow" w:cs="Helvetica"/>
          <w:sz w:val="24"/>
          <w:szCs w:val="24"/>
          <w:lang w:val="it-IT"/>
        </w:rPr>
        <w:t>a</w:t>
      </w:r>
      <w:r w:rsidRPr="009D6014">
        <w:rPr>
          <w:rFonts w:ascii="Arial Narrow" w:eastAsia="Times New Roman" w:hAnsi="Arial Narrow" w:cs="Helvetica"/>
          <w:sz w:val="24"/>
          <w:szCs w:val="24"/>
          <w:lang w:val="it-IT"/>
        </w:rPr>
        <w:t xml:space="preserve"> </w:t>
      </w:r>
      <w:r w:rsidR="0076261A" w:rsidRPr="00BD4643">
        <w:rPr>
          <w:rFonts w:ascii="Arial Narrow" w:eastAsia="Times New Roman" w:hAnsi="Arial Narrow" w:cs="Helvetica"/>
          <w:b/>
          <w:bCs/>
          <w:sz w:val="24"/>
          <w:szCs w:val="24"/>
          <w:lang w:val="it-IT"/>
        </w:rPr>
        <w:t>A.I.R</w:t>
      </w:r>
      <w:r w:rsidR="00BD4643">
        <w:rPr>
          <w:rFonts w:ascii="Arial Narrow" w:eastAsia="Times New Roman" w:hAnsi="Arial Narrow" w:cs="Helvetica"/>
          <w:b/>
          <w:bCs/>
          <w:sz w:val="24"/>
          <w:szCs w:val="24"/>
          <w:lang w:val="it-IT"/>
        </w:rPr>
        <w:t>.</w:t>
      </w:r>
      <w:r w:rsidRPr="009D6014">
        <w:rPr>
          <w:rFonts w:ascii="Arial Narrow" w:eastAsia="Times New Roman" w:hAnsi="Arial Narrow" w:cs="Helvetica"/>
          <w:sz w:val="24"/>
          <w:szCs w:val="24"/>
          <w:lang w:val="it-IT"/>
        </w:rPr>
        <w:t xml:space="preserve"> îndeamnă pe toți membrii activi să participe și la viitoarele acțiuni de ajutorare sau să facă in</w:t>
      </w:r>
      <w:r w:rsidR="0076261A">
        <w:rPr>
          <w:rFonts w:ascii="Arial Narrow" w:eastAsia="Times New Roman" w:hAnsi="Arial Narrow" w:cs="Helvetica"/>
          <w:sz w:val="24"/>
          <w:szCs w:val="24"/>
          <w:lang w:val="it-IT"/>
        </w:rPr>
        <w:t>dividual donații în contul IBAN deschis pentru ajutorarea fostului nostru coleg.</w:t>
      </w:r>
    </w:p>
    <w:p w:rsidR="00515895" w:rsidRPr="00235F82" w:rsidRDefault="00515895" w:rsidP="00515895">
      <w:pPr>
        <w:spacing w:after="0" w:line="240" w:lineRule="auto"/>
        <w:ind w:firstLine="720"/>
        <w:jc w:val="both"/>
        <w:rPr>
          <w:rFonts w:ascii="Arial Narrow" w:hAnsi="Arial Narrow"/>
          <w:sz w:val="24"/>
          <w:szCs w:val="24"/>
        </w:rPr>
      </w:pPr>
      <w:r w:rsidRPr="00235F82">
        <w:rPr>
          <w:rFonts w:ascii="Arial Narrow" w:hAnsi="Arial Narrow"/>
          <w:sz w:val="24"/>
          <w:szCs w:val="24"/>
        </w:rPr>
        <w:t xml:space="preserve">În principiu, actualul Consiliu Director al </w:t>
      </w:r>
      <w:r w:rsidRPr="00BD4643">
        <w:rPr>
          <w:rFonts w:ascii="Arial Narrow" w:hAnsi="Arial Narrow"/>
          <w:b/>
          <w:bCs/>
          <w:sz w:val="24"/>
          <w:szCs w:val="24"/>
        </w:rPr>
        <w:t>Asociației</w:t>
      </w:r>
      <w:r w:rsidRPr="00235F82">
        <w:rPr>
          <w:rFonts w:ascii="Arial Narrow" w:hAnsi="Arial Narrow"/>
          <w:sz w:val="24"/>
          <w:szCs w:val="24"/>
        </w:rPr>
        <w:t xml:space="preserve"> a acționat continuu și cu fermitate pentru a impune principiile care ne-au călăuzit în rugby și în întreaga noastră viață nu numai în rândul tinerilor care în prezent practică acest minunat sport, dar și în celelalte discipline sportive, măcinate, în ultimii 20 de ani, de goana după rezultate facile și după bani nemunciți, de tragedia dopingului și de vicierea rezultatelor sportive de către lumea interlopă ce le dă târcoale. Suntem convinși că și numai prin ideile și sugestiile pe care conducerea Asociației le-a prezentat la nivelul F.R.R. și C.O.S.R. am contribuit, în perioada analizată, la un minim de îmbunătățiri resimțite în lumea rugby-ului și chiar a sportului românesc și ne angajăm să continuăm pe această cale și în viitor, în scopul realizării obiectivelor cuprinse în Statutul </w:t>
      </w:r>
      <w:r w:rsidRPr="00BD4643">
        <w:rPr>
          <w:rFonts w:ascii="Arial Narrow" w:hAnsi="Arial Narrow"/>
          <w:b/>
          <w:bCs/>
          <w:sz w:val="24"/>
          <w:szCs w:val="24"/>
        </w:rPr>
        <w:t xml:space="preserve">Asociației </w:t>
      </w:r>
      <w:r w:rsidRPr="00235F82">
        <w:rPr>
          <w:rFonts w:ascii="Arial Narrow" w:hAnsi="Arial Narrow"/>
          <w:sz w:val="24"/>
          <w:szCs w:val="24"/>
        </w:rPr>
        <w:t>noastre.</w:t>
      </w:r>
    </w:p>
    <w:p w:rsidR="00515895" w:rsidRPr="00235F82" w:rsidRDefault="00515895" w:rsidP="00515895">
      <w:pPr>
        <w:spacing w:after="0" w:line="240" w:lineRule="auto"/>
        <w:ind w:firstLine="720"/>
        <w:contextualSpacing/>
        <w:jc w:val="both"/>
        <w:rPr>
          <w:rFonts w:ascii="Arial Narrow" w:hAnsi="Arial Narrow"/>
          <w:sz w:val="24"/>
          <w:szCs w:val="24"/>
        </w:rPr>
      </w:pPr>
    </w:p>
    <w:p w:rsidR="00515895" w:rsidRPr="009919E7" w:rsidRDefault="00515895" w:rsidP="00515895">
      <w:pPr>
        <w:spacing w:after="0" w:line="240" w:lineRule="auto"/>
        <w:ind w:firstLine="720"/>
        <w:contextualSpacing/>
        <w:jc w:val="both"/>
        <w:rPr>
          <w:rFonts w:ascii="Arial Narrow" w:hAnsi="Arial Narrow"/>
          <w:b/>
          <w:sz w:val="24"/>
          <w:szCs w:val="24"/>
          <w:u w:val="single"/>
        </w:rPr>
      </w:pPr>
      <w:r w:rsidRPr="009919E7">
        <w:rPr>
          <w:rFonts w:ascii="Arial Narrow" w:hAnsi="Arial Narrow"/>
          <w:b/>
          <w:sz w:val="24"/>
          <w:szCs w:val="24"/>
          <w:u w:val="single"/>
        </w:rPr>
        <w:t>3. Participarea la diverse acțiuni specifice</w:t>
      </w:r>
    </w:p>
    <w:p w:rsidR="00515895" w:rsidRPr="00F63B94" w:rsidRDefault="00515895" w:rsidP="00515895">
      <w:pPr>
        <w:spacing w:after="0" w:line="240" w:lineRule="auto"/>
        <w:ind w:firstLine="720"/>
        <w:contextualSpacing/>
        <w:jc w:val="both"/>
        <w:rPr>
          <w:rFonts w:ascii="Arial Narrow" w:hAnsi="Arial Narrow"/>
          <w:sz w:val="24"/>
          <w:szCs w:val="24"/>
        </w:rPr>
      </w:pPr>
      <w:r w:rsidRPr="00F63B94">
        <w:rPr>
          <w:rFonts w:ascii="Arial Narrow" w:hAnsi="Arial Narrow"/>
          <w:sz w:val="24"/>
          <w:szCs w:val="24"/>
        </w:rPr>
        <w:t xml:space="preserve">Așa cum ne-am angajat, conducerea </w:t>
      </w:r>
      <w:r w:rsidRPr="00BD4643">
        <w:rPr>
          <w:rFonts w:ascii="Arial Narrow" w:hAnsi="Arial Narrow"/>
          <w:b/>
          <w:bCs/>
          <w:sz w:val="24"/>
          <w:szCs w:val="24"/>
        </w:rPr>
        <w:t xml:space="preserve">Asociației </w:t>
      </w:r>
      <w:r w:rsidRPr="00F63B94">
        <w:rPr>
          <w:rFonts w:ascii="Arial Narrow" w:hAnsi="Arial Narrow"/>
          <w:sz w:val="24"/>
          <w:szCs w:val="24"/>
        </w:rPr>
        <w:t xml:space="preserve">a fost aproape de toate evenimentele sportive interne și internaționale desfășurate în țara noastră, asigurând, în măsura posibilităților, și accesul membrilor </w:t>
      </w:r>
      <w:r w:rsidRPr="00BD4643">
        <w:rPr>
          <w:rFonts w:ascii="Arial Narrow" w:hAnsi="Arial Narrow"/>
          <w:b/>
          <w:bCs/>
          <w:sz w:val="24"/>
          <w:szCs w:val="24"/>
        </w:rPr>
        <w:t>A.I.R.</w:t>
      </w:r>
      <w:r w:rsidRPr="00F63B94">
        <w:rPr>
          <w:rFonts w:ascii="Arial Narrow" w:hAnsi="Arial Narrow"/>
          <w:sz w:val="24"/>
          <w:szCs w:val="24"/>
        </w:rPr>
        <w:t xml:space="preserve"> la multe dintre ele, prin procurarea și distribuirea de invitații la activitățile respective (acolo unde a fost necesar). Astfel de acțiuni s-au realizat cu prilejul unor competiții internaționale, precum:</w:t>
      </w:r>
    </w:p>
    <w:p w:rsidR="00F2589C" w:rsidRPr="00F63B94" w:rsidRDefault="00F2589C" w:rsidP="00515895">
      <w:pPr>
        <w:spacing w:after="0" w:line="240" w:lineRule="auto"/>
        <w:ind w:firstLine="720"/>
        <w:contextualSpacing/>
        <w:jc w:val="both"/>
        <w:rPr>
          <w:rFonts w:ascii="Arial Narrow" w:hAnsi="Arial Narrow"/>
          <w:sz w:val="24"/>
          <w:szCs w:val="24"/>
        </w:rPr>
      </w:pPr>
      <w:r w:rsidRPr="00F63B94">
        <w:rPr>
          <w:rFonts w:ascii="Arial Narrow" w:hAnsi="Arial Narrow"/>
          <w:sz w:val="24"/>
          <w:szCs w:val="24"/>
        </w:rPr>
        <w:t xml:space="preserve">- meciurile test ale echipei naționale a României, jucate pe Stadionul Arcul de Triumf: la 08.11.2014 cu S.U.A., la 15.11.2014 cu Japonia și la 22.11.2014 cu Canada. Din păcate, aceste </w:t>
      </w:r>
      <w:r w:rsidR="00E677B3" w:rsidRPr="00F63B94">
        <w:rPr>
          <w:rFonts w:ascii="Arial Narrow" w:hAnsi="Arial Narrow"/>
          <w:sz w:val="24"/>
          <w:szCs w:val="24"/>
        </w:rPr>
        <w:t>trei partide au fost singurele disputate la București. Două s-au disputat la Cluj, iar restul în străinătate;</w:t>
      </w:r>
    </w:p>
    <w:p w:rsidR="00E677B3" w:rsidRPr="00F63B94" w:rsidRDefault="00E677B3" w:rsidP="00515895">
      <w:pPr>
        <w:spacing w:after="0" w:line="240" w:lineRule="auto"/>
        <w:ind w:firstLine="720"/>
        <w:contextualSpacing/>
        <w:jc w:val="both"/>
        <w:rPr>
          <w:rFonts w:ascii="Arial Narrow" w:hAnsi="Arial Narrow"/>
          <w:sz w:val="24"/>
          <w:szCs w:val="24"/>
        </w:rPr>
      </w:pPr>
      <w:r w:rsidRPr="00F63B94">
        <w:rPr>
          <w:rFonts w:ascii="Arial Narrow" w:hAnsi="Arial Narrow"/>
          <w:sz w:val="24"/>
          <w:szCs w:val="24"/>
        </w:rPr>
        <w:t>- cele trei etape ale IRB Nations Cup, disputate la București în zilele de 13 – 18 – 22.06.2014;</w:t>
      </w:r>
    </w:p>
    <w:p w:rsidR="00E677B3" w:rsidRPr="00F63B94" w:rsidRDefault="00E677B3" w:rsidP="00515895">
      <w:pPr>
        <w:spacing w:after="0" w:line="240" w:lineRule="auto"/>
        <w:ind w:firstLine="720"/>
        <w:contextualSpacing/>
        <w:jc w:val="both"/>
        <w:rPr>
          <w:rFonts w:ascii="Arial Narrow" w:hAnsi="Arial Narrow"/>
          <w:sz w:val="24"/>
          <w:szCs w:val="24"/>
        </w:rPr>
      </w:pPr>
      <w:r w:rsidRPr="00F63B94">
        <w:rPr>
          <w:rFonts w:ascii="Arial Narrow" w:hAnsi="Arial Narrow"/>
          <w:sz w:val="24"/>
          <w:szCs w:val="24"/>
        </w:rPr>
        <w:t xml:space="preserve">- finalele Super Ligii Cec Bank, disputate la București în ziua de </w:t>
      </w:r>
      <w:r w:rsidR="00F63B94" w:rsidRPr="00F63B94">
        <w:rPr>
          <w:rFonts w:ascii="Arial Narrow" w:hAnsi="Arial Narrow"/>
          <w:sz w:val="24"/>
          <w:szCs w:val="24"/>
        </w:rPr>
        <w:t>13.09.2014;</w:t>
      </w:r>
    </w:p>
    <w:p w:rsidR="00F63B94" w:rsidRDefault="00F63B94" w:rsidP="0058641E">
      <w:pPr>
        <w:spacing w:after="0" w:line="240" w:lineRule="auto"/>
        <w:ind w:firstLine="720"/>
        <w:contextualSpacing/>
        <w:jc w:val="both"/>
        <w:rPr>
          <w:rFonts w:ascii="Arial Narrow" w:hAnsi="Arial Narrow"/>
          <w:sz w:val="24"/>
          <w:szCs w:val="24"/>
        </w:rPr>
      </w:pPr>
      <w:r w:rsidRPr="00F63B94">
        <w:rPr>
          <w:rFonts w:ascii="Arial Narrow" w:hAnsi="Arial Narrow"/>
          <w:sz w:val="24"/>
          <w:szCs w:val="24"/>
        </w:rPr>
        <w:t>- meciurile disputate de Lupii București pe teren propriu: cu Stade Français la 24.10.2014 și cu Calvisano la 20.09.2014.</w:t>
      </w:r>
      <w:r>
        <w:rPr>
          <w:rFonts w:ascii="Arial Narrow" w:hAnsi="Arial Narrow"/>
          <w:sz w:val="24"/>
          <w:szCs w:val="24"/>
        </w:rPr>
        <w:t xml:space="preserve"> Reamintim că meciul </w:t>
      </w:r>
      <w:r w:rsidR="0058641E">
        <w:rPr>
          <w:rFonts w:ascii="Arial Narrow" w:hAnsi="Arial Narrow"/>
          <w:sz w:val="24"/>
          <w:szCs w:val="24"/>
        </w:rPr>
        <w:t>Lupii București – Newport Dragons a fost mutat pe Stadionul Ghencea în ultimul moment și nu s-au mai distribuit invitații.</w:t>
      </w:r>
    </w:p>
    <w:p w:rsidR="00A44B7B" w:rsidRPr="00F63B94" w:rsidRDefault="00A44B7B" w:rsidP="0058641E">
      <w:pPr>
        <w:spacing w:after="0" w:line="240" w:lineRule="auto"/>
        <w:ind w:firstLine="720"/>
        <w:contextualSpacing/>
        <w:jc w:val="both"/>
        <w:rPr>
          <w:rFonts w:ascii="Arial Narrow" w:hAnsi="Arial Narrow"/>
          <w:sz w:val="24"/>
          <w:szCs w:val="24"/>
        </w:rPr>
      </w:pPr>
      <w:r>
        <w:rPr>
          <w:rFonts w:ascii="Arial Narrow" w:hAnsi="Arial Narrow"/>
          <w:sz w:val="24"/>
          <w:szCs w:val="24"/>
        </w:rPr>
        <w:t>Față de anul anterior situația este destul de subțire, datorită faptului că F.R.R. a decis să dea prioritate provinciei, unde s-au disputat multe dintre meciurile importante din campionat și cupă, precum și ale echipei naționale.</w:t>
      </w:r>
    </w:p>
    <w:p w:rsidR="00F71BF4" w:rsidRDefault="00B017ED" w:rsidP="00B017ED">
      <w:pPr>
        <w:spacing w:after="0" w:line="240" w:lineRule="auto"/>
        <w:ind w:firstLine="720"/>
        <w:contextualSpacing/>
        <w:jc w:val="both"/>
        <w:rPr>
          <w:rFonts w:ascii="Arial Narrow" w:hAnsi="Arial Narrow"/>
          <w:sz w:val="24"/>
          <w:szCs w:val="24"/>
        </w:rPr>
      </w:pPr>
      <w:r w:rsidRPr="00455E20">
        <w:rPr>
          <w:rFonts w:ascii="Arial Narrow" w:hAnsi="Arial Narrow"/>
          <w:sz w:val="24"/>
          <w:szCs w:val="24"/>
        </w:rPr>
        <w:t xml:space="preserve">Dacă în anii anteriori conducerea </w:t>
      </w:r>
      <w:r w:rsidRPr="00BD4643">
        <w:rPr>
          <w:rFonts w:ascii="Arial Narrow" w:hAnsi="Arial Narrow"/>
          <w:b/>
          <w:bCs/>
          <w:sz w:val="24"/>
          <w:szCs w:val="24"/>
        </w:rPr>
        <w:t xml:space="preserve">Asociației </w:t>
      </w:r>
      <w:r w:rsidRPr="00455E20">
        <w:rPr>
          <w:rFonts w:ascii="Arial Narrow" w:hAnsi="Arial Narrow"/>
          <w:sz w:val="24"/>
          <w:szCs w:val="24"/>
        </w:rPr>
        <w:t xml:space="preserve">a participat activ la numeroase turnee de juniori și memoriale dedicate unor foste glorii ale rugbyului românesc, în anul 2014 nu au mai fost organizate </w:t>
      </w:r>
      <w:r w:rsidRPr="00455E20">
        <w:rPr>
          <w:rFonts w:ascii="Arial Narrow" w:hAnsi="Arial Narrow"/>
          <w:sz w:val="24"/>
          <w:szCs w:val="24"/>
        </w:rPr>
        <w:lastRenderedPageBreak/>
        <w:t>astfel de evenimente</w:t>
      </w:r>
      <w:r w:rsidR="009E2247" w:rsidRPr="00455E20">
        <w:rPr>
          <w:rFonts w:ascii="Arial Narrow" w:hAnsi="Arial Narrow"/>
          <w:sz w:val="24"/>
          <w:szCs w:val="24"/>
        </w:rPr>
        <w:t>, văduvindu-i pe mici rugbyști de posibilitatea de a-măsura forțele în afara campionatelor de copii, care și ele sunt din ce în ce mai puține și mai restrânse ca număr de participanți</w:t>
      </w:r>
      <w:r w:rsidR="00515895" w:rsidRPr="00455E20">
        <w:rPr>
          <w:rFonts w:ascii="Arial Narrow" w:hAnsi="Arial Narrow"/>
          <w:sz w:val="24"/>
          <w:szCs w:val="24"/>
        </w:rPr>
        <w:t>.</w:t>
      </w:r>
      <w:r w:rsidR="00F71BF4" w:rsidRPr="00455E20">
        <w:rPr>
          <w:rFonts w:ascii="Arial Narrow" w:hAnsi="Arial Narrow"/>
          <w:sz w:val="24"/>
          <w:szCs w:val="24"/>
        </w:rPr>
        <w:t xml:space="preserve"> Pentru cei ce vor să audă, enumerăm doar câteva dintre competiț</w:t>
      </w:r>
      <w:r w:rsidRPr="00455E20">
        <w:rPr>
          <w:rFonts w:ascii="Arial Narrow" w:hAnsi="Arial Narrow"/>
          <w:sz w:val="24"/>
          <w:szCs w:val="24"/>
        </w:rPr>
        <w:t>iile care au dispărut și cărora le ducem dorul</w:t>
      </w:r>
      <w:r w:rsidR="00F71BF4" w:rsidRPr="00455E20">
        <w:rPr>
          <w:rFonts w:ascii="Arial Narrow" w:hAnsi="Arial Narrow"/>
          <w:sz w:val="24"/>
          <w:szCs w:val="24"/>
        </w:rPr>
        <w:t>: Trofeul Constantin (Titi) Cocor, Trofeul Dumitru (Bombi) Zamfir și Trofeul Constantin (Telu) Diamandi.</w:t>
      </w:r>
    </w:p>
    <w:p w:rsidR="00E34E0F" w:rsidRPr="00455E20" w:rsidRDefault="0037393A" w:rsidP="006F0631">
      <w:pPr>
        <w:spacing w:after="0" w:line="240" w:lineRule="auto"/>
        <w:ind w:firstLine="720"/>
        <w:contextualSpacing/>
        <w:jc w:val="both"/>
        <w:rPr>
          <w:rFonts w:ascii="Arial Narrow" w:hAnsi="Arial Narrow"/>
          <w:sz w:val="24"/>
          <w:szCs w:val="24"/>
        </w:rPr>
      </w:pPr>
      <w:r>
        <w:rPr>
          <w:rFonts w:ascii="Arial Narrow" w:hAnsi="Arial Narrow"/>
          <w:sz w:val="24"/>
          <w:szCs w:val="24"/>
        </w:rPr>
        <w:t xml:space="preserve">La data de </w:t>
      </w:r>
      <w:r w:rsidR="00E34E0F">
        <w:rPr>
          <w:rFonts w:ascii="Arial Narrow" w:hAnsi="Arial Narrow"/>
          <w:sz w:val="24"/>
          <w:szCs w:val="24"/>
        </w:rPr>
        <w:t xml:space="preserve">07.03.2014 </w:t>
      </w:r>
      <w:r w:rsidR="006F2753">
        <w:rPr>
          <w:rFonts w:ascii="Arial Narrow" w:hAnsi="Arial Narrow"/>
          <w:sz w:val="24"/>
          <w:szCs w:val="24"/>
        </w:rPr>
        <w:t>dnii</w:t>
      </w:r>
      <w:r>
        <w:rPr>
          <w:rFonts w:ascii="Arial Narrow" w:hAnsi="Arial Narrow"/>
          <w:sz w:val="24"/>
          <w:szCs w:val="24"/>
        </w:rPr>
        <w:t xml:space="preserve">. </w:t>
      </w:r>
      <w:r w:rsidRPr="006F0631">
        <w:rPr>
          <w:rFonts w:ascii="Arial Narrow" w:hAnsi="Arial Narrow"/>
          <w:b/>
          <w:bCs/>
          <w:sz w:val="24"/>
          <w:szCs w:val="24"/>
        </w:rPr>
        <w:t xml:space="preserve">Ionescu </w:t>
      </w:r>
      <w:r w:rsidR="006F0631" w:rsidRPr="006F0631">
        <w:rPr>
          <w:rFonts w:ascii="Arial Narrow" w:hAnsi="Arial Narrow"/>
          <w:b/>
          <w:bCs/>
          <w:sz w:val="24"/>
          <w:szCs w:val="24"/>
        </w:rPr>
        <w:t>Marin</w:t>
      </w:r>
      <w:r w:rsidR="006F0631">
        <w:rPr>
          <w:rFonts w:ascii="Arial Narrow" w:hAnsi="Arial Narrow"/>
          <w:sz w:val="24"/>
          <w:szCs w:val="24"/>
        </w:rPr>
        <w:t xml:space="preserve"> </w:t>
      </w:r>
      <w:r w:rsidR="006F2753">
        <w:rPr>
          <w:rFonts w:ascii="Arial Narrow" w:hAnsi="Arial Narrow"/>
          <w:sz w:val="24"/>
          <w:szCs w:val="24"/>
        </w:rPr>
        <w:t xml:space="preserve">și </w:t>
      </w:r>
      <w:r w:rsidR="006F2753" w:rsidRPr="006F2753">
        <w:rPr>
          <w:rFonts w:ascii="Arial Narrow" w:hAnsi="Arial Narrow"/>
          <w:b/>
          <w:bCs/>
          <w:sz w:val="24"/>
          <w:szCs w:val="24"/>
        </w:rPr>
        <w:t>Muntean Mircea</w:t>
      </w:r>
      <w:r w:rsidR="006F2753">
        <w:rPr>
          <w:rFonts w:ascii="Arial Narrow" w:hAnsi="Arial Narrow"/>
          <w:sz w:val="24"/>
          <w:szCs w:val="24"/>
        </w:rPr>
        <w:t xml:space="preserve"> </w:t>
      </w:r>
      <w:r w:rsidR="006F0631">
        <w:rPr>
          <w:rFonts w:ascii="Arial Narrow" w:hAnsi="Arial Narrow"/>
          <w:sz w:val="24"/>
          <w:szCs w:val="24"/>
        </w:rPr>
        <w:t>s-a</w:t>
      </w:r>
      <w:r w:rsidR="006F2753">
        <w:rPr>
          <w:rFonts w:ascii="Arial Narrow" w:hAnsi="Arial Narrow"/>
          <w:sz w:val="24"/>
          <w:szCs w:val="24"/>
        </w:rPr>
        <w:t>u</w:t>
      </w:r>
      <w:r w:rsidR="006F0631">
        <w:rPr>
          <w:rFonts w:ascii="Arial Narrow" w:hAnsi="Arial Narrow"/>
          <w:sz w:val="24"/>
          <w:szCs w:val="24"/>
        </w:rPr>
        <w:t xml:space="preserve"> deplasat la Constanța pentru a participa la întâlnirea cu foștii internaționali din această localitate, prilej cu care au fost primiți în </w:t>
      </w:r>
      <w:r w:rsidR="006F0631" w:rsidRPr="006F0631">
        <w:rPr>
          <w:rFonts w:ascii="Arial Narrow" w:hAnsi="Arial Narrow"/>
          <w:b/>
          <w:bCs/>
          <w:sz w:val="24"/>
          <w:szCs w:val="24"/>
        </w:rPr>
        <w:t>Asociația</w:t>
      </w:r>
      <w:r w:rsidR="006F0631">
        <w:rPr>
          <w:rFonts w:ascii="Arial Narrow" w:hAnsi="Arial Narrow"/>
          <w:sz w:val="24"/>
          <w:szCs w:val="24"/>
        </w:rPr>
        <w:t xml:space="preserve"> noastră trei noi membri, respectiv dnii. </w:t>
      </w:r>
      <w:r w:rsidR="006F0631" w:rsidRPr="006F0631">
        <w:rPr>
          <w:rFonts w:ascii="Arial Narrow" w:hAnsi="Arial Narrow"/>
          <w:b/>
          <w:bCs/>
          <w:sz w:val="24"/>
          <w:szCs w:val="24"/>
        </w:rPr>
        <w:t>Galan Sergiu, Bezușcu Romeo</w:t>
      </w:r>
      <w:r w:rsidR="006F0631">
        <w:rPr>
          <w:rFonts w:ascii="Arial Narrow" w:hAnsi="Arial Narrow"/>
          <w:sz w:val="24"/>
          <w:szCs w:val="24"/>
        </w:rPr>
        <w:t xml:space="preserve"> și </w:t>
      </w:r>
      <w:r w:rsidR="006F0631" w:rsidRPr="006F0631">
        <w:rPr>
          <w:rFonts w:ascii="Arial Narrow" w:hAnsi="Arial Narrow"/>
          <w:b/>
          <w:bCs/>
          <w:sz w:val="24"/>
          <w:szCs w:val="24"/>
        </w:rPr>
        <w:t>Sasu Cătălin.</w:t>
      </w:r>
      <w:r w:rsidR="006F0631">
        <w:rPr>
          <w:rFonts w:ascii="Arial Narrow" w:hAnsi="Arial Narrow"/>
          <w:sz w:val="24"/>
          <w:szCs w:val="24"/>
        </w:rPr>
        <w:t xml:space="preserve"> Precizăm că, la întâlnire au participat din partea F.R.R. vicepreședintele </w:t>
      </w:r>
      <w:r w:rsidR="006F0631" w:rsidRPr="006F0631">
        <w:rPr>
          <w:rFonts w:ascii="Arial Narrow" w:hAnsi="Arial Narrow"/>
          <w:b/>
          <w:bCs/>
          <w:sz w:val="24"/>
          <w:szCs w:val="24"/>
        </w:rPr>
        <w:t>Borș Pompilie,</w:t>
      </w:r>
      <w:r w:rsidR="006F0631">
        <w:rPr>
          <w:rFonts w:ascii="Arial Narrow" w:hAnsi="Arial Narrow"/>
          <w:sz w:val="24"/>
          <w:szCs w:val="24"/>
        </w:rPr>
        <w:t xml:space="preserve"> secretarul general </w:t>
      </w:r>
      <w:r w:rsidR="006F0631" w:rsidRPr="006F0631">
        <w:rPr>
          <w:rFonts w:ascii="Arial Narrow" w:hAnsi="Arial Narrow"/>
          <w:b/>
          <w:bCs/>
          <w:sz w:val="24"/>
          <w:szCs w:val="24"/>
        </w:rPr>
        <w:t>Matei Florinel</w:t>
      </w:r>
      <w:r w:rsidR="006F0631">
        <w:rPr>
          <w:rFonts w:ascii="Arial Narrow" w:hAnsi="Arial Narrow"/>
          <w:sz w:val="24"/>
          <w:szCs w:val="24"/>
        </w:rPr>
        <w:t xml:space="preserve"> și șeful Departamentului Comunicare </w:t>
      </w:r>
      <w:r w:rsidR="006F0631" w:rsidRPr="006F0631">
        <w:rPr>
          <w:rFonts w:ascii="Arial Narrow" w:hAnsi="Arial Narrow"/>
          <w:b/>
          <w:bCs/>
          <w:sz w:val="24"/>
          <w:szCs w:val="24"/>
        </w:rPr>
        <w:t>Lorin Lucian.</w:t>
      </w:r>
    </w:p>
    <w:p w:rsidR="00515895" w:rsidRPr="00455E20" w:rsidRDefault="00515895" w:rsidP="00515895">
      <w:pPr>
        <w:spacing w:after="0" w:line="240" w:lineRule="auto"/>
        <w:ind w:firstLine="720"/>
        <w:contextualSpacing/>
        <w:jc w:val="both"/>
        <w:rPr>
          <w:rFonts w:ascii="Arial Narrow" w:hAnsi="Arial Narrow"/>
          <w:sz w:val="24"/>
          <w:szCs w:val="24"/>
        </w:rPr>
      </w:pPr>
      <w:r w:rsidRPr="00455E20">
        <w:rPr>
          <w:rFonts w:ascii="Arial Narrow" w:hAnsi="Arial Narrow"/>
          <w:sz w:val="24"/>
          <w:szCs w:val="24"/>
        </w:rPr>
        <w:t xml:space="preserve">În perioada analizată, conducerea </w:t>
      </w:r>
      <w:r w:rsidRPr="00BD4643">
        <w:rPr>
          <w:rFonts w:ascii="Arial Narrow" w:hAnsi="Arial Narrow"/>
          <w:b/>
          <w:bCs/>
          <w:sz w:val="24"/>
          <w:szCs w:val="24"/>
        </w:rPr>
        <w:t>Asociației</w:t>
      </w:r>
      <w:r w:rsidRPr="00455E20">
        <w:rPr>
          <w:rFonts w:ascii="Arial Narrow" w:hAnsi="Arial Narrow"/>
          <w:sz w:val="24"/>
          <w:szCs w:val="24"/>
        </w:rPr>
        <w:t xml:space="preserve"> și-a îndeplinit și trista datorie de a participa la funeraliile colegilor care au plecat dintre noi, aceștia fiind, în ordinea despărțirii de această lume:</w:t>
      </w:r>
    </w:p>
    <w:p w:rsidR="00455E20" w:rsidRPr="00455E20" w:rsidRDefault="00455E20" w:rsidP="00455E20">
      <w:pPr>
        <w:spacing w:after="0" w:line="240" w:lineRule="auto"/>
        <w:ind w:firstLine="720"/>
        <w:jc w:val="both"/>
        <w:rPr>
          <w:rFonts w:ascii="Arial Narrow" w:hAnsi="Arial Narrow" w:cs="Arial"/>
          <w:sz w:val="24"/>
          <w:szCs w:val="24"/>
        </w:rPr>
      </w:pPr>
      <w:r w:rsidRPr="00455E20">
        <w:rPr>
          <w:rFonts w:ascii="Arial Narrow" w:hAnsi="Arial Narrow" w:cs="Arial"/>
          <w:sz w:val="24"/>
          <w:szCs w:val="24"/>
        </w:rPr>
        <w:t>- Băcioiu Iancu – 10.01.2014</w:t>
      </w:r>
      <w:r w:rsidR="00657F7F">
        <w:rPr>
          <w:rFonts w:ascii="Arial Narrow" w:hAnsi="Arial Narrow" w:cs="Arial"/>
          <w:sz w:val="24"/>
          <w:szCs w:val="24"/>
        </w:rPr>
        <w:t xml:space="preserve"> (la funeraliile de la Constanța s-a deplasat dl. </w:t>
      </w:r>
      <w:r w:rsidR="00657F7F" w:rsidRPr="00657F7F">
        <w:rPr>
          <w:rFonts w:ascii="Arial Narrow" w:hAnsi="Arial Narrow" w:cs="Arial"/>
          <w:b/>
          <w:bCs/>
          <w:sz w:val="24"/>
          <w:szCs w:val="24"/>
        </w:rPr>
        <w:t>Muntean Mircea</w:t>
      </w:r>
      <w:r w:rsidR="00657F7F">
        <w:rPr>
          <w:rFonts w:ascii="Arial Narrow" w:hAnsi="Arial Narrow" w:cs="Arial"/>
          <w:sz w:val="24"/>
          <w:szCs w:val="24"/>
        </w:rPr>
        <w:t>)</w:t>
      </w:r>
      <w:r w:rsidRPr="00455E20">
        <w:rPr>
          <w:rFonts w:ascii="Arial Narrow" w:hAnsi="Arial Narrow" w:cs="Arial"/>
          <w:sz w:val="24"/>
          <w:szCs w:val="24"/>
        </w:rPr>
        <w:t>;</w:t>
      </w:r>
    </w:p>
    <w:p w:rsidR="005E3695" w:rsidRPr="00455E20" w:rsidRDefault="00455E20" w:rsidP="00515895">
      <w:pPr>
        <w:spacing w:after="0" w:line="240" w:lineRule="auto"/>
        <w:ind w:firstLine="720"/>
        <w:contextualSpacing/>
        <w:jc w:val="both"/>
        <w:rPr>
          <w:rFonts w:ascii="Arial Narrow" w:hAnsi="Arial Narrow" w:cs="Arial"/>
          <w:sz w:val="24"/>
          <w:szCs w:val="24"/>
        </w:rPr>
      </w:pPr>
      <w:r w:rsidRPr="00455E20">
        <w:rPr>
          <w:rFonts w:ascii="Arial Narrow" w:hAnsi="Arial Narrow"/>
          <w:sz w:val="24"/>
          <w:szCs w:val="24"/>
        </w:rPr>
        <w:t xml:space="preserve">- </w:t>
      </w:r>
      <w:r w:rsidRPr="00455E20">
        <w:rPr>
          <w:rFonts w:ascii="Arial Narrow" w:hAnsi="Arial Narrow" w:cs="Arial"/>
          <w:sz w:val="24"/>
          <w:szCs w:val="24"/>
        </w:rPr>
        <w:t>Cristea Marin – 07.05.2014;</w:t>
      </w:r>
    </w:p>
    <w:p w:rsidR="00455E20" w:rsidRPr="00455E20" w:rsidRDefault="00455E20" w:rsidP="00455E20">
      <w:pPr>
        <w:spacing w:after="0" w:line="240" w:lineRule="auto"/>
        <w:ind w:firstLine="720"/>
        <w:contextualSpacing/>
        <w:jc w:val="both"/>
        <w:rPr>
          <w:rFonts w:ascii="Arial Narrow" w:hAnsi="Arial Narrow" w:cs="Arial"/>
          <w:sz w:val="24"/>
          <w:szCs w:val="24"/>
        </w:rPr>
      </w:pPr>
      <w:r w:rsidRPr="00455E20">
        <w:rPr>
          <w:rFonts w:ascii="Arial Narrow" w:hAnsi="Arial Narrow" w:cs="Arial"/>
          <w:sz w:val="24"/>
          <w:szCs w:val="24"/>
        </w:rPr>
        <w:t>- Mușat Dumitru –</w:t>
      </w:r>
      <w:r w:rsidR="00657F7F">
        <w:rPr>
          <w:rFonts w:ascii="Arial Narrow" w:hAnsi="Arial Narrow" w:cs="Arial"/>
          <w:sz w:val="24"/>
          <w:szCs w:val="24"/>
        </w:rPr>
        <w:t xml:space="preserve"> </w:t>
      </w:r>
      <w:r w:rsidRPr="00455E20">
        <w:rPr>
          <w:rFonts w:ascii="Arial Narrow" w:hAnsi="Arial Narrow" w:cs="Arial"/>
          <w:sz w:val="24"/>
          <w:szCs w:val="24"/>
        </w:rPr>
        <w:t>14.08.2014</w:t>
      </w:r>
      <w:r w:rsidR="00657F7F">
        <w:rPr>
          <w:rFonts w:ascii="Arial Narrow" w:hAnsi="Arial Narrow" w:cs="Arial"/>
          <w:sz w:val="24"/>
          <w:szCs w:val="24"/>
        </w:rPr>
        <w:t xml:space="preserve"> (la funeraliile de la Constanța s-a deplasat dl. </w:t>
      </w:r>
      <w:r w:rsidR="00657F7F" w:rsidRPr="00657F7F">
        <w:rPr>
          <w:rFonts w:ascii="Arial Narrow" w:hAnsi="Arial Narrow" w:cs="Arial"/>
          <w:b/>
          <w:bCs/>
          <w:sz w:val="24"/>
          <w:szCs w:val="24"/>
        </w:rPr>
        <w:t>Ionescu Marin</w:t>
      </w:r>
      <w:r w:rsidR="00657F7F">
        <w:rPr>
          <w:rFonts w:ascii="Arial Narrow" w:hAnsi="Arial Narrow" w:cs="Arial"/>
          <w:sz w:val="24"/>
          <w:szCs w:val="24"/>
        </w:rPr>
        <w:t>)</w:t>
      </w:r>
      <w:r w:rsidR="00E26319">
        <w:rPr>
          <w:rFonts w:ascii="Arial Narrow" w:hAnsi="Arial Narrow" w:cs="Arial"/>
          <w:sz w:val="24"/>
          <w:szCs w:val="24"/>
        </w:rPr>
        <w:t>;</w:t>
      </w:r>
    </w:p>
    <w:p w:rsidR="00E34E0F" w:rsidRPr="00455E20" w:rsidRDefault="00E34E0F" w:rsidP="00E34E0F">
      <w:pPr>
        <w:spacing w:after="0" w:line="240" w:lineRule="auto"/>
        <w:ind w:firstLine="720"/>
        <w:contextualSpacing/>
        <w:jc w:val="both"/>
        <w:rPr>
          <w:rFonts w:ascii="Arial Narrow" w:hAnsi="Arial Narrow" w:cs="Arial"/>
          <w:sz w:val="24"/>
          <w:szCs w:val="24"/>
        </w:rPr>
      </w:pPr>
      <w:r w:rsidRPr="00455E20">
        <w:rPr>
          <w:rFonts w:ascii="Arial Narrow" w:hAnsi="Arial Narrow" w:cs="Arial"/>
          <w:sz w:val="24"/>
          <w:szCs w:val="24"/>
        </w:rPr>
        <w:t xml:space="preserve">- Ciobănelu Paul </w:t>
      </w:r>
      <w:r>
        <w:rPr>
          <w:rFonts w:ascii="Arial Narrow" w:hAnsi="Arial Narrow" w:cs="Arial"/>
          <w:sz w:val="24"/>
          <w:szCs w:val="24"/>
        </w:rPr>
        <w:t xml:space="preserve">– </w:t>
      </w:r>
      <w:r w:rsidRPr="00455E20">
        <w:rPr>
          <w:rFonts w:ascii="Arial Narrow" w:hAnsi="Arial Narrow" w:cs="Arial"/>
          <w:sz w:val="24"/>
          <w:szCs w:val="24"/>
        </w:rPr>
        <w:t>12.</w:t>
      </w:r>
      <w:r>
        <w:rPr>
          <w:rFonts w:ascii="Arial Narrow" w:hAnsi="Arial Narrow" w:cs="Arial"/>
          <w:sz w:val="24"/>
          <w:szCs w:val="24"/>
        </w:rPr>
        <w:t>11.2014.</w:t>
      </w:r>
    </w:p>
    <w:p w:rsidR="00A97EC4" w:rsidRPr="00E302E0" w:rsidRDefault="00A97EC4" w:rsidP="00515895">
      <w:pPr>
        <w:spacing w:after="0" w:line="240" w:lineRule="auto"/>
        <w:ind w:firstLine="720"/>
        <w:contextualSpacing/>
        <w:jc w:val="both"/>
        <w:rPr>
          <w:rFonts w:ascii="Arial Narrow" w:hAnsi="Arial Narrow"/>
          <w:sz w:val="24"/>
          <w:szCs w:val="24"/>
        </w:rPr>
      </w:pPr>
      <w:r w:rsidRPr="00E302E0">
        <w:rPr>
          <w:rFonts w:ascii="Arial Narrow" w:hAnsi="Arial Narrow"/>
          <w:sz w:val="24"/>
          <w:szCs w:val="24"/>
        </w:rPr>
        <w:t>Dumnezeu să-i ierte și să-i odihnească!</w:t>
      </w:r>
    </w:p>
    <w:p w:rsidR="00515895" w:rsidRPr="00E302E0" w:rsidRDefault="00046CC9" w:rsidP="00657F7F">
      <w:pPr>
        <w:spacing w:after="0" w:line="240" w:lineRule="auto"/>
        <w:ind w:firstLine="720"/>
        <w:contextualSpacing/>
        <w:jc w:val="both"/>
        <w:rPr>
          <w:rFonts w:ascii="Arial Narrow" w:hAnsi="Arial Narrow"/>
          <w:sz w:val="24"/>
          <w:szCs w:val="24"/>
        </w:rPr>
      </w:pPr>
      <w:r w:rsidRPr="00E302E0">
        <w:rPr>
          <w:rFonts w:ascii="Arial Narrow" w:hAnsi="Arial Narrow"/>
          <w:sz w:val="24"/>
          <w:szCs w:val="24"/>
        </w:rPr>
        <w:t>D</w:t>
      </w:r>
      <w:r w:rsidR="00515895" w:rsidRPr="00E302E0">
        <w:rPr>
          <w:rFonts w:ascii="Arial Narrow" w:hAnsi="Arial Narrow"/>
          <w:sz w:val="24"/>
          <w:szCs w:val="24"/>
        </w:rPr>
        <w:t xml:space="preserve">e fiecare dată, </w:t>
      </w:r>
      <w:r w:rsidRPr="00E302E0">
        <w:rPr>
          <w:rFonts w:ascii="Arial Narrow" w:hAnsi="Arial Narrow"/>
          <w:sz w:val="24"/>
          <w:szCs w:val="24"/>
        </w:rPr>
        <w:t>conducerea Asociației</w:t>
      </w:r>
      <w:r w:rsidR="00515895" w:rsidRPr="00E302E0">
        <w:rPr>
          <w:rFonts w:ascii="Arial Narrow" w:hAnsi="Arial Narrow"/>
          <w:sz w:val="24"/>
          <w:szCs w:val="24"/>
        </w:rPr>
        <w:t xml:space="preserve"> a depus coroane de flori la mormintele celor dispăruți.</w:t>
      </w:r>
    </w:p>
    <w:p w:rsidR="00515895" w:rsidRPr="00E302E0" w:rsidRDefault="00515895" w:rsidP="00E302E0">
      <w:pPr>
        <w:spacing w:after="0" w:line="240" w:lineRule="auto"/>
        <w:ind w:firstLine="720"/>
        <w:contextualSpacing/>
        <w:jc w:val="both"/>
        <w:rPr>
          <w:rFonts w:ascii="Arial Narrow" w:hAnsi="Arial Narrow"/>
          <w:sz w:val="24"/>
          <w:szCs w:val="24"/>
        </w:rPr>
      </w:pPr>
      <w:r w:rsidRPr="00E302E0">
        <w:rPr>
          <w:rFonts w:ascii="Arial Narrow" w:hAnsi="Arial Narrow"/>
          <w:sz w:val="24"/>
          <w:szCs w:val="24"/>
        </w:rPr>
        <w:t xml:space="preserve">În concluzie, conducerea </w:t>
      </w:r>
      <w:r w:rsidR="00046CC9" w:rsidRPr="00BD4643">
        <w:rPr>
          <w:rFonts w:ascii="Arial Narrow" w:hAnsi="Arial Narrow"/>
          <w:b/>
          <w:bCs/>
          <w:sz w:val="24"/>
          <w:szCs w:val="24"/>
        </w:rPr>
        <w:t>A.I.R.</w:t>
      </w:r>
      <w:r w:rsidRPr="00E302E0">
        <w:rPr>
          <w:rFonts w:ascii="Arial Narrow" w:hAnsi="Arial Narrow"/>
          <w:sz w:val="24"/>
          <w:szCs w:val="24"/>
        </w:rPr>
        <w:t xml:space="preserve"> își exprimă dezamăgirea pentru slaba comunicare cu cei propuși pentru dezvoltarea capitalului uman și atragerea de noi membri în </w:t>
      </w:r>
      <w:r w:rsidRPr="00BD4643">
        <w:rPr>
          <w:rFonts w:ascii="Arial Narrow" w:hAnsi="Arial Narrow"/>
          <w:b/>
          <w:bCs/>
          <w:sz w:val="24"/>
          <w:szCs w:val="24"/>
        </w:rPr>
        <w:t>A.I.R.</w:t>
      </w:r>
      <w:r w:rsidRPr="00E302E0">
        <w:rPr>
          <w:rFonts w:ascii="Arial Narrow" w:hAnsi="Arial Narrow"/>
          <w:sz w:val="24"/>
          <w:szCs w:val="24"/>
        </w:rPr>
        <w:t>, ceea ce ne nemulțumește și ne face să ne îndoim de interesul lor real față de sportul care i-a format în viață, dându-le un titlu de rugbist, cu care se mândresc.</w:t>
      </w:r>
      <w:r w:rsidR="00E302E0" w:rsidRPr="00E302E0">
        <w:rPr>
          <w:rFonts w:ascii="Arial Narrow" w:hAnsi="Arial Narrow"/>
          <w:sz w:val="24"/>
          <w:szCs w:val="24"/>
        </w:rPr>
        <w:t xml:space="preserve"> </w:t>
      </w:r>
      <w:r w:rsidRPr="00E302E0">
        <w:rPr>
          <w:rFonts w:ascii="Arial Narrow" w:hAnsi="Arial Narrow"/>
          <w:sz w:val="24"/>
          <w:szCs w:val="24"/>
        </w:rPr>
        <w:t xml:space="preserve">Ar trebui să nu uităm că </w:t>
      </w:r>
      <w:r w:rsidRPr="00BD4643">
        <w:rPr>
          <w:rFonts w:ascii="Arial Narrow" w:hAnsi="Arial Narrow"/>
          <w:b/>
          <w:bCs/>
          <w:sz w:val="24"/>
          <w:szCs w:val="24"/>
        </w:rPr>
        <w:t>Asociația</w:t>
      </w:r>
      <w:r w:rsidRPr="00E302E0">
        <w:rPr>
          <w:rFonts w:ascii="Arial Narrow" w:hAnsi="Arial Narrow"/>
          <w:sz w:val="24"/>
          <w:szCs w:val="24"/>
        </w:rPr>
        <w:t xml:space="preserve"> </w:t>
      </w:r>
      <w:r w:rsidR="00046CC9" w:rsidRPr="00E302E0">
        <w:rPr>
          <w:rFonts w:ascii="Arial Narrow" w:hAnsi="Arial Narrow"/>
          <w:sz w:val="24"/>
          <w:szCs w:val="24"/>
        </w:rPr>
        <w:t>oferă ocazia unor</w:t>
      </w:r>
      <w:r w:rsidRPr="00E302E0">
        <w:rPr>
          <w:rFonts w:ascii="Arial Narrow" w:hAnsi="Arial Narrow"/>
          <w:sz w:val="24"/>
          <w:szCs w:val="24"/>
        </w:rPr>
        <w:t xml:space="preserve"> întâlniri, care să ne prilejuiască clipe de neuitat, prin rememorarea și depănarea momentelor de viață sportivă, astfel încât să simțim bucuria sufletească a reîntâlnirii cu vechii amici, în cu totul alte condiții decât cele de pe terenul de sport.</w:t>
      </w:r>
      <w:r w:rsidR="00E302E0" w:rsidRPr="00E302E0">
        <w:rPr>
          <w:rFonts w:ascii="Arial Narrow" w:hAnsi="Arial Narrow"/>
          <w:sz w:val="24"/>
          <w:szCs w:val="24"/>
        </w:rPr>
        <w:t xml:space="preserve"> </w:t>
      </w:r>
      <w:r w:rsidRPr="00E302E0">
        <w:rPr>
          <w:rFonts w:ascii="Arial Narrow" w:hAnsi="Arial Narrow"/>
          <w:sz w:val="24"/>
          <w:szCs w:val="24"/>
        </w:rPr>
        <w:t xml:space="preserve">Poate vorbele sunt prea mari, iar activitatea </w:t>
      </w:r>
      <w:r w:rsidRPr="00BD4643">
        <w:rPr>
          <w:rFonts w:ascii="Arial Narrow" w:hAnsi="Arial Narrow"/>
          <w:b/>
          <w:bCs/>
          <w:sz w:val="24"/>
          <w:szCs w:val="24"/>
        </w:rPr>
        <w:t>Asociației</w:t>
      </w:r>
      <w:r w:rsidRPr="00E302E0">
        <w:rPr>
          <w:rFonts w:ascii="Arial Narrow" w:hAnsi="Arial Narrow"/>
          <w:sz w:val="24"/>
          <w:szCs w:val="24"/>
        </w:rPr>
        <w:t xml:space="preserve"> realmente nu se poate desfășura fără unele impedimente, dar vă rog să rețineți că singura soluție pentru a ne realiza scopul, ce ni l-am propus atunci când am aderat ca membri ai acestei organizații, este să rămânem uniți.</w:t>
      </w:r>
    </w:p>
    <w:p w:rsidR="00082ED4" w:rsidRPr="00455E20" w:rsidRDefault="00082ED4" w:rsidP="00455E20">
      <w:pPr>
        <w:spacing w:after="0" w:line="240" w:lineRule="auto"/>
        <w:contextualSpacing/>
        <w:jc w:val="both"/>
        <w:rPr>
          <w:rFonts w:ascii="Arial Narrow" w:hAnsi="Arial Narrow"/>
          <w:sz w:val="24"/>
          <w:szCs w:val="24"/>
        </w:rPr>
      </w:pPr>
    </w:p>
    <w:p w:rsidR="00082ED4" w:rsidRPr="00455E20" w:rsidRDefault="00082ED4" w:rsidP="00455E20">
      <w:pPr>
        <w:spacing w:after="0" w:line="240" w:lineRule="auto"/>
        <w:contextualSpacing/>
        <w:jc w:val="both"/>
        <w:rPr>
          <w:rFonts w:ascii="Arial Narrow" w:hAnsi="Arial Narrow"/>
          <w:b/>
          <w:sz w:val="24"/>
          <w:szCs w:val="24"/>
          <w:u w:val="single"/>
        </w:rPr>
      </w:pPr>
      <w:r w:rsidRPr="00455E20">
        <w:rPr>
          <w:rFonts w:ascii="Arial Narrow" w:hAnsi="Arial Narrow"/>
          <w:b/>
          <w:sz w:val="24"/>
          <w:szCs w:val="24"/>
          <w:u w:val="single"/>
        </w:rPr>
        <w:t>4. Situația încasării cotizațiilor</w:t>
      </w:r>
    </w:p>
    <w:p w:rsidR="00082ED4" w:rsidRPr="00350E54" w:rsidRDefault="00CE671C" w:rsidP="007A090C">
      <w:pPr>
        <w:spacing w:after="0" w:line="240" w:lineRule="auto"/>
        <w:ind w:firstLine="720"/>
        <w:contextualSpacing/>
        <w:jc w:val="both"/>
        <w:rPr>
          <w:rFonts w:ascii="Arial Narrow" w:hAnsi="Arial Narrow"/>
          <w:sz w:val="24"/>
          <w:szCs w:val="24"/>
        </w:rPr>
      </w:pPr>
      <w:r w:rsidRPr="00350E54">
        <w:rPr>
          <w:rFonts w:ascii="Arial Narrow" w:hAnsi="Arial Narrow"/>
          <w:sz w:val="24"/>
          <w:szCs w:val="24"/>
        </w:rPr>
        <w:t>L</w:t>
      </w:r>
      <w:r w:rsidR="00082ED4" w:rsidRPr="00350E54">
        <w:rPr>
          <w:rFonts w:ascii="Arial Narrow" w:hAnsi="Arial Narrow"/>
          <w:sz w:val="24"/>
          <w:szCs w:val="24"/>
        </w:rPr>
        <w:t>a această dată, numărul membrilor înscriși în organizație este de 1</w:t>
      </w:r>
      <w:r w:rsidR="00E302E0" w:rsidRPr="00350E54">
        <w:rPr>
          <w:rFonts w:ascii="Arial Narrow" w:hAnsi="Arial Narrow"/>
          <w:sz w:val="24"/>
          <w:szCs w:val="24"/>
        </w:rPr>
        <w:t>36</w:t>
      </w:r>
      <w:r w:rsidR="00374E48" w:rsidRPr="00350E54">
        <w:rPr>
          <w:rFonts w:ascii="Arial Narrow" w:hAnsi="Arial Narrow"/>
          <w:sz w:val="24"/>
          <w:szCs w:val="24"/>
        </w:rPr>
        <w:t xml:space="preserve"> (cu 11 mai mulți decât la sfârșitul anului anterior)</w:t>
      </w:r>
      <w:r w:rsidR="00082ED4" w:rsidRPr="00350E54">
        <w:rPr>
          <w:rFonts w:ascii="Arial Narrow" w:hAnsi="Arial Narrow"/>
          <w:sz w:val="24"/>
          <w:szCs w:val="24"/>
        </w:rPr>
        <w:t>, din care nu toți și-au plătit cotizațiile pe anii 2012</w:t>
      </w:r>
      <w:r w:rsidR="00FB3715" w:rsidRPr="00350E54">
        <w:rPr>
          <w:rFonts w:ascii="Arial Narrow" w:hAnsi="Arial Narrow"/>
          <w:sz w:val="24"/>
          <w:szCs w:val="24"/>
        </w:rPr>
        <w:t>, 2013</w:t>
      </w:r>
      <w:r w:rsidR="00082ED4" w:rsidRPr="00350E54">
        <w:rPr>
          <w:rFonts w:ascii="Arial Narrow" w:hAnsi="Arial Narrow"/>
          <w:sz w:val="24"/>
          <w:szCs w:val="24"/>
        </w:rPr>
        <w:t xml:space="preserve"> și 201</w:t>
      </w:r>
      <w:r w:rsidR="00FB3715" w:rsidRPr="00350E54">
        <w:rPr>
          <w:rFonts w:ascii="Arial Narrow" w:hAnsi="Arial Narrow"/>
          <w:sz w:val="24"/>
          <w:szCs w:val="24"/>
        </w:rPr>
        <w:t>4</w:t>
      </w:r>
      <w:r w:rsidR="00082ED4" w:rsidRPr="00350E54">
        <w:rPr>
          <w:rFonts w:ascii="Arial Narrow" w:hAnsi="Arial Narrow"/>
          <w:sz w:val="24"/>
          <w:szCs w:val="24"/>
        </w:rPr>
        <w:t>, iar unii au restanțe chiar și pe anii 2009, 2010 și 2011. Până la data prezentei Adunări Generale, dintre cei 1</w:t>
      </w:r>
      <w:r w:rsidR="00374E48" w:rsidRPr="00350E54">
        <w:rPr>
          <w:rFonts w:ascii="Arial Narrow" w:hAnsi="Arial Narrow"/>
          <w:sz w:val="24"/>
          <w:szCs w:val="24"/>
        </w:rPr>
        <w:t>36</w:t>
      </w:r>
      <w:r w:rsidR="00082ED4" w:rsidRPr="00350E54">
        <w:rPr>
          <w:rFonts w:ascii="Arial Narrow" w:hAnsi="Arial Narrow"/>
          <w:sz w:val="24"/>
          <w:szCs w:val="24"/>
        </w:rPr>
        <w:t xml:space="preserve"> membri cotizanți, </w:t>
      </w:r>
      <w:r w:rsidR="00691072" w:rsidRPr="00350E54">
        <w:rPr>
          <w:rFonts w:ascii="Arial Narrow" w:hAnsi="Arial Narrow"/>
          <w:sz w:val="24"/>
          <w:szCs w:val="24"/>
        </w:rPr>
        <w:t xml:space="preserve">doar </w:t>
      </w:r>
      <w:r w:rsidR="00374E48" w:rsidRPr="00350E54">
        <w:rPr>
          <w:rFonts w:ascii="Arial Narrow" w:hAnsi="Arial Narrow"/>
          <w:sz w:val="24"/>
          <w:szCs w:val="24"/>
        </w:rPr>
        <w:t>unul</w:t>
      </w:r>
      <w:r w:rsidR="00082ED4" w:rsidRPr="00350E54">
        <w:rPr>
          <w:rFonts w:ascii="Arial Narrow" w:hAnsi="Arial Narrow"/>
          <w:sz w:val="24"/>
          <w:szCs w:val="24"/>
        </w:rPr>
        <w:t xml:space="preserve"> (</w:t>
      </w:r>
      <w:r w:rsidR="00691072" w:rsidRPr="00C51907">
        <w:rPr>
          <w:rFonts w:ascii="Arial Narrow" w:hAnsi="Arial Narrow"/>
          <w:b/>
          <w:bCs/>
          <w:sz w:val="24"/>
          <w:szCs w:val="24"/>
        </w:rPr>
        <w:t>Viorel Onuțu</w:t>
      </w:r>
      <w:r w:rsidR="00691072" w:rsidRPr="00350E54">
        <w:rPr>
          <w:rFonts w:ascii="Arial Narrow" w:hAnsi="Arial Narrow"/>
          <w:sz w:val="24"/>
          <w:szCs w:val="24"/>
        </w:rPr>
        <w:t xml:space="preserve">) </w:t>
      </w:r>
      <w:r w:rsidR="00082ED4" w:rsidRPr="00350E54">
        <w:rPr>
          <w:rFonts w:ascii="Arial Narrow" w:hAnsi="Arial Narrow"/>
          <w:sz w:val="24"/>
          <w:szCs w:val="24"/>
        </w:rPr>
        <w:t>și-a</w:t>
      </w:r>
      <w:r w:rsidR="00691072" w:rsidRPr="00350E54">
        <w:rPr>
          <w:rFonts w:ascii="Arial Narrow" w:hAnsi="Arial Narrow"/>
          <w:sz w:val="24"/>
          <w:szCs w:val="24"/>
        </w:rPr>
        <w:t>u</w:t>
      </w:r>
      <w:r w:rsidR="00082ED4" w:rsidRPr="00350E54">
        <w:rPr>
          <w:rFonts w:ascii="Arial Narrow" w:hAnsi="Arial Narrow"/>
          <w:sz w:val="24"/>
          <w:szCs w:val="24"/>
        </w:rPr>
        <w:t xml:space="preserve"> plătit cotizația pe anul viitor (201</w:t>
      </w:r>
      <w:r w:rsidR="00374E48" w:rsidRPr="00350E54">
        <w:rPr>
          <w:rFonts w:ascii="Arial Narrow" w:hAnsi="Arial Narrow"/>
          <w:sz w:val="24"/>
          <w:szCs w:val="24"/>
        </w:rPr>
        <w:t>5</w:t>
      </w:r>
      <w:r w:rsidR="00082ED4" w:rsidRPr="00350E54">
        <w:rPr>
          <w:rFonts w:ascii="Arial Narrow" w:hAnsi="Arial Narrow"/>
          <w:sz w:val="24"/>
          <w:szCs w:val="24"/>
        </w:rPr>
        <w:t>)</w:t>
      </w:r>
      <w:r w:rsidR="00374E48" w:rsidRPr="00350E54">
        <w:rPr>
          <w:rFonts w:ascii="Arial Narrow" w:hAnsi="Arial Narrow"/>
          <w:sz w:val="24"/>
          <w:szCs w:val="24"/>
        </w:rPr>
        <w:t xml:space="preserve">. În urmă cu un an erau doi, același </w:t>
      </w:r>
      <w:r w:rsidR="00374E48" w:rsidRPr="00C51907">
        <w:rPr>
          <w:rFonts w:ascii="Arial Narrow" w:hAnsi="Arial Narrow"/>
          <w:b/>
          <w:bCs/>
          <w:sz w:val="24"/>
          <w:szCs w:val="24"/>
        </w:rPr>
        <w:t>Onuțu,</w:t>
      </w:r>
      <w:r w:rsidR="00374E48" w:rsidRPr="00350E54">
        <w:rPr>
          <w:rFonts w:ascii="Arial Narrow" w:hAnsi="Arial Narrow"/>
          <w:sz w:val="24"/>
          <w:szCs w:val="24"/>
        </w:rPr>
        <w:t xml:space="preserve"> căruia i se alătura </w:t>
      </w:r>
      <w:r w:rsidR="00374E48" w:rsidRPr="00C51907">
        <w:rPr>
          <w:rFonts w:ascii="Arial Narrow" w:hAnsi="Arial Narrow"/>
          <w:b/>
          <w:bCs/>
          <w:sz w:val="24"/>
          <w:szCs w:val="24"/>
        </w:rPr>
        <w:t>Alexandru Penciu</w:t>
      </w:r>
      <w:r w:rsidR="00082ED4" w:rsidRPr="00C51907">
        <w:rPr>
          <w:rFonts w:ascii="Arial Narrow" w:hAnsi="Arial Narrow"/>
          <w:b/>
          <w:bCs/>
          <w:sz w:val="24"/>
          <w:szCs w:val="24"/>
        </w:rPr>
        <w:t>.</w:t>
      </w:r>
      <w:r w:rsidR="00082ED4" w:rsidRPr="00350E54">
        <w:rPr>
          <w:rFonts w:ascii="Arial Narrow" w:hAnsi="Arial Narrow"/>
          <w:sz w:val="24"/>
          <w:szCs w:val="24"/>
        </w:rPr>
        <w:t xml:space="preserve"> În schimb se înregistrează un număr record de restanțieri Astfel, pentru anul curent (201</w:t>
      </w:r>
      <w:r w:rsidR="00374E48" w:rsidRPr="00350E54">
        <w:rPr>
          <w:rFonts w:ascii="Arial Narrow" w:hAnsi="Arial Narrow"/>
          <w:sz w:val="24"/>
          <w:szCs w:val="24"/>
        </w:rPr>
        <w:t>4) nu au achitat cotizația 6</w:t>
      </w:r>
      <w:r w:rsidR="0082274E" w:rsidRPr="00350E54">
        <w:rPr>
          <w:rFonts w:ascii="Arial Narrow" w:hAnsi="Arial Narrow"/>
          <w:sz w:val="24"/>
          <w:szCs w:val="24"/>
        </w:rPr>
        <w:t>4</w:t>
      </w:r>
      <w:r w:rsidR="00082ED4" w:rsidRPr="00350E54">
        <w:rPr>
          <w:rFonts w:ascii="Arial Narrow" w:hAnsi="Arial Narrow"/>
          <w:sz w:val="24"/>
          <w:szCs w:val="24"/>
        </w:rPr>
        <w:t xml:space="preserve"> de membri. Există și restanțieri pentru anii anteriori, respectiv </w:t>
      </w:r>
      <w:r w:rsidR="00374E48" w:rsidRPr="00350E54">
        <w:rPr>
          <w:rFonts w:ascii="Arial Narrow" w:hAnsi="Arial Narrow"/>
          <w:sz w:val="24"/>
          <w:szCs w:val="24"/>
        </w:rPr>
        <w:t>57 restanțieri pentru 2013, 58</w:t>
      </w:r>
      <w:r w:rsidR="00082ED4" w:rsidRPr="00350E54">
        <w:rPr>
          <w:rFonts w:ascii="Arial Narrow" w:hAnsi="Arial Narrow"/>
          <w:sz w:val="24"/>
          <w:szCs w:val="24"/>
        </w:rPr>
        <w:t xml:space="preserve"> restanțieri pentru anul 2012, 4</w:t>
      </w:r>
      <w:r w:rsidR="003A0332" w:rsidRPr="00350E54">
        <w:rPr>
          <w:rFonts w:ascii="Arial Narrow" w:hAnsi="Arial Narrow"/>
          <w:sz w:val="24"/>
          <w:szCs w:val="24"/>
        </w:rPr>
        <w:t>0</w:t>
      </w:r>
      <w:r w:rsidR="00082ED4" w:rsidRPr="00350E54">
        <w:rPr>
          <w:rFonts w:ascii="Arial Narrow" w:hAnsi="Arial Narrow"/>
          <w:sz w:val="24"/>
          <w:szCs w:val="24"/>
        </w:rPr>
        <w:t xml:space="preserve"> restanțieri pentru anul 2011 și 1</w:t>
      </w:r>
      <w:r w:rsidR="00350E54" w:rsidRPr="00350E54">
        <w:rPr>
          <w:rFonts w:ascii="Arial Narrow" w:hAnsi="Arial Narrow"/>
          <w:sz w:val="24"/>
          <w:szCs w:val="24"/>
        </w:rPr>
        <w:t>8</w:t>
      </w:r>
      <w:r w:rsidR="00082ED4" w:rsidRPr="00350E54">
        <w:rPr>
          <w:rFonts w:ascii="Arial Narrow" w:hAnsi="Arial Narrow"/>
          <w:sz w:val="24"/>
          <w:szCs w:val="24"/>
        </w:rPr>
        <w:t xml:space="preserve"> restanțieri pentru anul 2010. Concluziile vă rog să le trageți dvs.</w:t>
      </w:r>
    </w:p>
    <w:p w:rsidR="007B3A12" w:rsidRPr="00350E54" w:rsidRDefault="007B3A12" w:rsidP="00515895">
      <w:pPr>
        <w:spacing w:after="0" w:line="240" w:lineRule="auto"/>
        <w:ind w:firstLine="720"/>
        <w:contextualSpacing/>
        <w:jc w:val="both"/>
        <w:rPr>
          <w:rFonts w:ascii="Arial Narrow" w:hAnsi="Arial Narrow"/>
          <w:sz w:val="24"/>
          <w:szCs w:val="24"/>
        </w:rPr>
      </w:pPr>
    </w:p>
    <w:p w:rsidR="00515895" w:rsidRPr="00350E54" w:rsidRDefault="0069407E" w:rsidP="0069407E">
      <w:pPr>
        <w:spacing w:after="0" w:line="240" w:lineRule="auto"/>
        <w:contextualSpacing/>
        <w:jc w:val="center"/>
        <w:rPr>
          <w:rFonts w:ascii="Arial Narrow" w:hAnsi="Arial Narrow"/>
          <w:sz w:val="24"/>
          <w:szCs w:val="24"/>
        </w:rPr>
      </w:pPr>
      <w:r w:rsidRPr="00350E54">
        <w:rPr>
          <w:rFonts w:ascii="Arial Narrow" w:hAnsi="Arial Narrow"/>
          <w:sz w:val="24"/>
          <w:szCs w:val="24"/>
        </w:rPr>
        <w:t>*</w:t>
      </w:r>
    </w:p>
    <w:p w:rsidR="0069407E" w:rsidRPr="00350E54" w:rsidRDefault="0069407E" w:rsidP="0069407E">
      <w:pPr>
        <w:spacing w:after="0" w:line="240" w:lineRule="auto"/>
        <w:contextualSpacing/>
        <w:jc w:val="center"/>
        <w:rPr>
          <w:rFonts w:ascii="Arial Narrow" w:hAnsi="Arial Narrow"/>
          <w:sz w:val="24"/>
          <w:szCs w:val="24"/>
        </w:rPr>
      </w:pPr>
      <w:r w:rsidRPr="00350E54">
        <w:rPr>
          <w:rFonts w:ascii="Arial Narrow" w:hAnsi="Arial Narrow"/>
          <w:sz w:val="24"/>
          <w:szCs w:val="24"/>
        </w:rPr>
        <w:t>*           *</w:t>
      </w:r>
    </w:p>
    <w:p w:rsidR="00515895" w:rsidRPr="00F0343E" w:rsidRDefault="00515895" w:rsidP="00082ED4">
      <w:pPr>
        <w:spacing w:after="0" w:line="240" w:lineRule="auto"/>
        <w:ind w:firstLine="720"/>
        <w:contextualSpacing/>
        <w:jc w:val="both"/>
        <w:rPr>
          <w:rFonts w:ascii="Arial Narrow" w:hAnsi="Arial Narrow"/>
          <w:sz w:val="24"/>
          <w:szCs w:val="24"/>
        </w:rPr>
      </w:pPr>
      <w:r w:rsidRPr="00F0343E">
        <w:rPr>
          <w:rFonts w:ascii="Arial Narrow" w:hAnsi="Arial Narrow"/>
          <w:sz w:val="24"/>
          <w:szCs w:val="24"/>
        </w:rPr>
        <w:t xml:space="preserve">În final, aș dori să vă informez că, </w:t>
      </w:r>
      <w:r w:rsidR="00082ED4" w:rsidRPr="00F0343E">
        <w:rPr>
          <w:rFonts w:ascii="Arial Narrow" w:hAnsi="Arial Narrow"/>
          <w:sz w:val="24"/>
          <w:szCs w:val="24"/>
        </w:rPr>
        <w:t xml:space="preserve">la nivelul </w:t>
      </w:r>
      <w:r w:rsidRPr="00F0343E">
        <w:rPr>
          <w:rFonts w:ascii="Arial Narrow" w:hAnsi="Arial Narrow"/>
          <w:sz w:val="24"/>
          <w:szCs w:val="24"/>
        </w:rPr>
        <w:t>Conducer</w:t>
      </w:r>
      <w:r w:rsidR="00082ED4" w:rsidRPr="00F0343E">
        <w:rPr>
          <w:rFonts w:ascii="Arial Narrow" w:hAnsi="Arial Narrow"/>
          <w:sz w:val="24"/>
          <w:szCs w:val="24"/>
        </w:rPr>
        <w:t>ii</w:t>
      </w:r>
      <w:r w:rsidRPr="00F0343E">
        <w:rPr>
          <w:rFonts w:ascii="Arial Narrow" w:hAnsi="Arial Narrow"/>
          <w:sz w:val="24"/>
          <w:szCs w:val="24"/>
        </w:rPr>
        <w:t xml:space="preserve"> </w:t>
      </w:r>
      <w:r w:rsidRPr="00BD4643">
        <w:rPr>
          <w:rFonts w:ascii="Arial Narrow" w:hAnsi="Arial Narrow"/>
          <w:b/>
          <w:bCs/>
          <w:sz w:val="24"/>
          <w:szCs w:val="24"/>
        </w:rPr>
        <w:t>Asociație</w:t>
      </w:r>
      <w:r w:rsidRPr="00F0343E">
        <w:rPr>
          <w:rFonts w:ascii="Arial Narrow" w:hAnsi="Arial Narrow"/>
          <w:sz w:val="24"/>
          <w:szCs w:val="24"/>
        </w:rPr>
        <w:t xml:space="preserve"> </w:t>
      </w:r>
      <w:r w:rsidR="00082ED4" w:rsidRPr="00F0343E">
        <w:rPr>
          <w:rFonts w:ascii="Arial Narrow" w:hAnsi="Arial Narrow"/>
          <w:sz w:val="24"/>
          <w:szCs w:val="24"/>
        </w:rPr>
        <w:t>căutăm</w:t>
      </w:r>
      <w:r w:rsidRPr="00F0343E">
        <w:rPr>
          <w:rFonts w:ascii="Arial Narrow" w:hAnsi="Arial Narrow"/>
          <w:sz w:val="24"/>
          <w:szCs w:val="24"/>
        </w:rPr>
        <w:t xml:space="preserve"> soluții pentru a putea relua activitatea de susținere financiară a unor foști antrenori și jucători cu probleme de sănătate și venituri insuficiente. În acest sens apreciem că ar trebui analizată experiența asociațiilor similare existente în Țara Galilor și Africa de Sud.</w:t>
      </w:r>
    </w:p>
    <w:p w:rsidR="00515895" w:rsidRPr="00F0343E" w:rsidRDefault="00515895" w:rsidP="00515895">
      <w:pPr>
        <w:spacing w:after="0" w:line="240" w:lineRule="auto"/>
        <w:ind w:firstLine="720"/>
        <w:contextualSpacing/>
        <w:jc w:val="both"/>
        <w:rPr>
          <w:rFonts w:ascii="Arial Narrow" w:hAnsi="Arial Narrow"/>
          <w:sz w:val="24"/>
          <w:szCs w:val="24"/>
        </w:rPr>
      </w:pPr>
      <w:r w:rsidRPr="00F0343E">
        <w:rPr>
          <w:rFonts w:ascii="Arial Narrow" w:hAnsi="Arial Narrow"/>
          <w:sz w:val="24"/>
          <w:szCs w:val="24"/>
        </w:rPr>
        <w:t xml:space="preserve">Conducerea </w:t>
      </w:r>
      <w:r w:rsidRPr="00BD4643">
        <w:rPr>
          <w:rFonts w:ascii="Arial Narrow" w:hAnsi="Arial Narrow"/>
          <w:b/>
          <w:bCs/>
          <w:sz w:val="24"/>
          <w:szCs w:val="24"/>
        </w:rPr>
        <w:t>A.I.R.</w:t>
      </w:r>
      <w:r w:rsidRPr="00F0343E">
        <w:rPr>
          <w:rFonts w:ascii="Arial Narrow" w:hAnsi="Arial Narrow"/>
          <w:sz w:val="24"/>
          <w:szCs w:val="24"/>
        </w:rPr>
        <w:t xml:space="preserve"> îndeamnă pe toți membrii să susțină activitatea rugbistică din România, participând activ la toate reuniunile și competițiile sportive organizate de Federația Română de Rugby, Asociația Municipală București și asociațiile județene, </w:t>
      </w:r>
      <w:r w:rsidRPr="00BD4643">
        <w:rPr>
          <w:rFonts w:ascii="Arial Narrow" w:hAnsi="Arial Narrow"/>
          <w:b/>
          <w:bCs/>
          <w:sz w:val="24"/>
          <w:szCs w:val="24"/>
        </w:rPr>
        <w:t>A.I.R.</w:t>
      </w:r>
      <w:r w:rsidRPr="00F0343E">
        <w:rPr>
          <w:rFonts w:ascii="Arial Narrow" w:hAnsi="Arial Narrow"/>
          <w:sz w:val="24"/>
          <w:szCs w:val="24"/>
        </w:rPr>
        <w:t xml:space="preserve"> și alte asociații și organizații de profil.</w:t>
      </w:r>
    </w:p>
    <w:p w:rsidR="003152CB" w:rsidRPr="00F0343E" w:rsidRDefault="003152CB" w:rsidP="00515895">
      <w:pPr>
        <w:spacing w:after="0" w:line="240" w:lineRule="auto"/>
        <w:ind w:firstLine="720"/>
        <w:contextualSpacing/>
        <w:jc w:val="both"/>
        <w:rPr>
          <w:rFonts w:ascii="Arial Narrow" w:hAnsi="Arial Narrow"/>
          <w:sz w:val="24"/>
          <w:szCs w:val="24"/>
        </w:rPr>
      </w:pPr>
    </w:p>
    <w:sectPr w:rsidR="003152CB" w:rsidRPr="00F0343E" w:rsidSect="00C07B21">
      <w:footerReference w:type="default" r:id="rId10"/>
      <w:pgSz w:w="11907" w:h="16839" w:code="9"/>
      <w:pgMar w:top="1418" w:right="1134" w:bottom="1418" w:left="1701" w:header="720" w:footer="72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40" w:rsidRDefault="00832E40">
      <w:pPr>
        <w:spacing w:after="0" w:line="240" w:lineRule="auto"/>
      </w:pPr>
      <w:r>
        <w:separator/>
      </w:r>
    </w:p>
  </w:endnote>
  <w:endnote w:type="continuationSeparator" w:id="0">
    <w:p w:rsidR="00832E40" w:rsidRDefault="0083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61283"/>
      <w:docPartObj>
        <w:docPartGallery w:val="Page Numbers (Bottom of Page)"/>
        <w:docPartUnique/>
      </w:docPartObj>
    </w:sdtPr>
    <w:sdtEndPr>
      <w:rPr>
        <w:rFonts w:ascii="Arial Narrow" w:hAnsi="Arial Narrow"/>
        <w:noProof/>
      </w:rPr>
    </w:sdtEndPr>
    <w:sdtContent>
      <w:p w:rsidR="00D45C04" w:rsidRPr="00904C3F" w:rsidRDefault="00515895">
        <w:pPr>
          <w:pStyle w:val="Footer"/>
          <w:jc w:val="center"/>
          <w:rPr>
            <w:rFonts w:ascii="Arial Narrow" w:hAnsi="Arial Narrow"/>
          </w:rPr>
        </w:pPr>
        <w:r w:rsidRPr="00904C3F">
          <w:rPr>
            <w:rFonts w:ascii="Arial Narrow" w:hAnsi="Arial Narrow"/>
          </w:rPr>
          <w:fldChar w:fldCharType="begin"/>
        </w:r>
        <w:r w:rsidRPr="00904C3F">
          <w:rPr>
            <w:rFonts w:ascii="Arial Narrow" w:hAnsi="Arial Narrow"/>
          </w:rPr>
          <w:instrText xml:space="preserve"> PAGE   \* MERGEFORMAT </w:instrText>
        </w:r>
        <w:r w:rsidRPr="00904C3F">
          <w:rPr>
            <w:rFonts w:ascii="Arial Narrow" w:hAnsi="Arial Narrow"/>
          </w:rPr>
          <w:fldChar w:fldCharType="separate"/>
        </w:r>
        <w:r w:rsidR="0014537C">
          <w:rPr>
            <w:rFonts w:ascii="Arial Narrow" w:hAnsi="Arial Narrow"/>
            <w:noProof/>
          </w:rPr>
          <w:t>- 4 -</w:t>
        </w:r>
        <w:r w:rsidRPr="00904C3F">
          <w:rPr>
            <w:rFonts w:ascii="Arial Narrow" w:hAnsi="Arial Narrow"/>
            <w:noProof/>
          </w:rPr>
          <w:fldChar w:fldCharType="end"/>
        </w:r>
      </w:p>
    </w:sdtContent>
  </w:sdt>
  <w:p w:rsidR="00D45C04" w:rsidRDefault="0083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40" w:rsidRDefault="00832E40">
      <w:pPr>
        <w:spacing w:after="0" w:line="240" w:lineRule="auto"/>
      </w:pPr>
      <w:r>
        <w:separator/>
      </w:r>
    </w:p>
  </w:footnote>
  <w:footnote w:type="continuationSeparator" w:id="0">
    <w:p w:rsidR="00832E40" w:rsidRDefault="00832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754"/>
    <w:multiLevelType w:val="hybridMultilevel"/>
    <w:tmpl w:val="0C740176"/>
    <w:lvl w:ilvl="0" w:tplc="B7EA28BC">
      <w:start w:val="1"/>
      <w:numFmt w:val="decimal"/>
      <w:lvlText w:val="%1."/>
      <w:lvlJc w:val="left"/>
      <w:pPr>
        <w:ind w:left="720" w:hanging="360"/>
      </w:pPr>
      <w:rPr>
        <w:rFonts w:ascii="Arial Narrow" w:hAnsi="Arial Narrow"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43B68"/>
    <w:multiLevelType w:val="hybridMultilevel"/>
    <w:tmpl w:val="8CA6267A"/>
    <w:lvl w:ilvl="0" w:tplc="BF1C0768">
      <w:start w:val="1"/>
      <w:numFmt w:val="decimal"/>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57F91"/>
    <w:multiLevelType w:val="hybridMultilevel"/>
    <w:tmpl w:val="678A7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16FD0"/>
    <w:multiLevelType w:val="hybridMultilevel"/>
    <w:tmpl w:val="387C7F46"/>
    <w:lvl w:ilvl="0" w:tplc="88B6270A">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6480AA5"/>
    <w:multiLevelType w:val="hybridMultilevel"/>
    <w:tmpl w:val="5FE6611E"/>
    <w:lvl w:ilvl="0" w:tplc="9FE8196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95"/>
    <w:rsid w:val="00012765"/>
    <w:rsid w:val="0001687A"/>
    <w:rsid w:val="00025A32"/>
    <w:rsid w:val="000273DD"/>
    <w:rsid w:val="000408DF"/>
    <w:rsid w:val="00043336"/>
    <w:rsid w:val="00046CC9"/>
    <w:rsid w:val="0006605D"/>
    <w:rsid w:val="00073D2D"/>
    <w:rsid w:val="00082ED4"/>
    <w:rsid w:val="000C4844"/>
    <w:rsid w:val="000C6CDC"/>
    <w:rsid w:val="0012363E"/>
    <w:rsid w:val="0014537C"/>
    <w:rsid w:val="00146234"/>
    <w:rsid w:val="00162E78"/>
    <w:rsid w:val="001D044E"/>
    <w:rsid w:val="002076B1"/>
    <w:rsid w:val="00207DA8"/>
    <w:rsid w:val="00227FC5"/>
    <w:rsid w:val="00231240"/>
    <w:rsid w:val="00235F82"/>
    <w:rsid w:val="00242E0B"/>
    <w:rsid w:val="00243113"/>
    <w:rsid w:val="00262A97"/>
    <w:rsid w:val="0027303D"/>
    <w:rsid w:val="00275F52"/>
    <w:rsid w:val="00290F77"/>
    <w:rsid w:val="002A037B"/>
    <w:rsid w:val="002E4C03"/>
    <w:rsid w:val="00303481"/>
    <w:rsid w:val="00311229"/>
    <w:rsid w:val="00312199"/>
    <w:rsid w:val="00313029"/>
    <w:rsid w:val="00313E05"/>
    <w:rsid w:val="003152CB"/>
    <w:rsid w:val="0031649F"/>
    <w:rsid w:val="00350E54"/>
    <w:rsid w:val="00352532"/>
    <w:rsid w:val="0035748B"/>
    <w:rsid w:val="00360892"/>
    <w:rsid w:val="00361CF5"/>
    <w:rsid w:val="00367E32"/>
    <w:rsid w:val="0037393A"/>
    <w:rsid w:val="00374E48"/>
    <w:rsid w:val="00384729"/>
    <w:rsid w:val="003A0332"/>
    <w:rsid w:val="003A6AF7"/>
    <w:rsid w:val="003C2E6F"/>
    <w:rsid w:val="00455E20"/>
    <w:rsid w:val="00480DE9"/>
    <w:rsid w:val="00482D00"/>
    <w:rsid w:val="004B1462"/>
    <w:rsid w:val="004B4515"/>
    <w:rsid w:val="004B61E4"/>
    <w:rsid w:val="004C255D"/>
    <w:rsid w:val="004D6155"/>
    <w:rsid w:val="004F165D"/>
    <w:rsid w:val="004F5A9D"/>
    <w:rsid w:val="004F7940"/>
    <w:rsid w:val="004F7F19"/>
    <w:rsid w:val="00515895"/>
    <w:rsid w:val="00531037"/>
    <w:rsid w:val="00540EE4"/>
    <w:rsid w:val="00565E96"/>
    <w:rsid w:val="005713ED"/>
    <w:rsid w:val="0058641E"/>
    <w:rsid w:val="005A6585"/>
    <w:rsid w:val="005E3695"/>
    <w:rsid w:val="005E79A5"/>
    <w:rsid w:val="005F79CE"/>
    <w:rsid w:val="006161C6"/>
    <w:rsid w:val="00617FB8"/>
    <w:rsid w:val="006320E8"/>
    <w:rsid w:val="00636C7E"/>
    <w:rsid w:val="00656721"/>
    <w:rsid w:val="00657F7F"/>
    <w:rsid w:val="006662AC"/>
    <w:rsid w:val="00677B28"/>
    <w:rsid w:val="00691072"/>
    <w:rsid w:val="006919F6"/>
    <w:rsid w:val="0069407E"/>
    <w:rsid w:val="006B63B4"/>
    <w:rsid w:val="006E390F"/>
    <w:rsid w:val="006F0631"/>
    <w:rsid w:val="006F2753"/>
    <w:rsid w:val="0075009D"/>
    <w:rsid w:val="0076261A"/>
    <w:rsid w:val="007711C1"/>
    <w:rsid w:val="007A090C"/>
    <w:rsid w:val="007A1EB4"/>
    <w:rsid w:val="007B3A12"/>
    <w:rsid w:val="007C011C"/>
    <w:rsid w:val="007D6967"/>
    <w:rsid w:val="0082274E"/>
    <w:rsid w:val="00832E40"/>
    <w:rsid w:val="00876AD5"/>
    <w:rsid w:val="008837E0"/>
    <w:rsid w:val="008925FC"/>
    <w:rsid w:val="00894D3D"/>
    <w:rsid w:val="008A5B2A"/>
    <w:rsid w:val="008C6DA7"/>
    <w:rsid w:val="008E5C82"/>
    <w:rsid w:val="00907A6D"/>
    <w:rsid w:val="00944983"/>
    <w:rsid w:val="009919E7"/>
    <w:rsid w:val="00996F37"/>
    <w:rsid w:val="009B6A5E"/>
    <w:rsid w:val="009D10A2"/>
    <w:rsid w:val="009D6014"/>
    <w:rsid w:val="009E2247"/>
    <w:rsid w:val="00A040CA"/>
    <w:rsid w:val="00A33D73"/>
    <w:rsid w:val="00A41CB6"/>
    <w:rsid w:val="00A44B7B"/>
    <w:rsid w:val="00A62B61"/>
    <w:rsid w:val="00A82D30"/>
    <w:rsid w:val="00A85939"/>
    <w:rsid w:val="00A97EC4"/>
    <w:rsid w:val="00AB0908"/>
    <w:rsid w:val="00AD6707"/>
    <w:rsid w:val="00AF26B5"/>
    <w:rsid w:val="00B017ED"/>
    <w:rsid w:val="00B07E30"/>
    <w:rsid w:val="00B4723E"/>
    <w:rsid w:val="00B4766E"/>
    <w:rsid w:val="00B85B4F"/>
    <w:rsid w:val="00B94F95"/>
    <w:rsid w:val="00BC6864"/>
    <w:rsid w:val="00BC71F5"/>
    <w:rsid w:val="00BD4643"/>
    <w:rsid w:val="00BD721D"/>
    <w:rsid w:val="00BF4347"/>
    <w:rsid w:val="00C07B21"/>
    <w:rsid w:val="00C24A2C"/>
    <w:rsid w:val="00C3315A"/>
    <w:rsid w:val="00C41AD6"/>
    <w:rsid w:val="00C51907"/>
    <w:rsid w:val="00C74CC4"/>
    <w:rsid w:val="00C7540E"/>
    <w:rsid w:val="00CB330D"/>
    <w:rsid w:val="00CD0835"/>
    <w:rsid w:val="00CE671C"/>
    <w:rsid w:val="00D45F9C"/>
    <w:rsid w:val="00D61F93"/>
    <w:rsid w:val="00DE4957"/>
    <w:rsid w:val="00E00497"/>
    <w:rsid w:val="00E06792"/>
    <w:rsid w:val="00E26319"/>
    <w:rsid w:val="00E302E0"/>
    <w:rsid w:val="00E31EDC"/>
    <w:rsid w:val="00E34E0F"/>
    <w:rsid w:val="00E361F1"/>
    <w:rsid w:val="00E43F28"/>
    <w:rsid w:val="00E4410C"/>
    <w:rsid w:val="00E5296C"/>
    <w:rsid w:val="00E677B3"/>
    <w:rsid w:val="00E83C8E"/>
    <w:rsid w:val="00EB252E"/>
    <w:rsid w:val="00EE2787"/>
    <w:rsid w:val="00F0343E"/>
    <w:rsid w:val="00F03D53"/>
    <w:rsid w:val="00F13A1C"/>
    <w:rsid w:val="00F20B8A"/>
    <w:rsid w:val="00F23295"/>
    <w:rsid w:val="00F2332A"/>
    <w:rsid w:val="00F2589C"/>
    <w:rsid w:val="00F362DF"/>
    <w:rsid w:val="00F47413"/>
    <w:rsid w:val="00F63549"/>
    <w:rsid w:val="00F63B94"/>
    <w:rsid w:val="00F71BF4"/>
    <w:rsid w:val="00F83D7E"/>
    <w:rsid w:val="00F900D6"/>
    <w:rsid w:val="00FB3715"/>
    <w:rsid w:val="00FC5509"/>
    <w:rsid w:val="00FE2ACB"/>
    <w:rsid w:val="00FF225D"/>
    <w:rsid w:val="00FF3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95"/>
    <w:pPr>
      <w:spacing w:after="200" w:line="276" w:lineRule="auto"/>
    </w:pPr>
    <w:rPr>
      <w:rFonts w:asciiTheme="minorHAnsi" w:hAnsiTheme="minorHAns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95"/>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895"/>
    <w:pPr>
      <w:ind w:left="720"/>
      <w:contextualSpacing/>
    </w:pPr>
  </w:style>
  <w:style w:type="paragraph" w:styleId="Footer">
    <w:name w:val="footer"/>
    <w:basedOn w:val="Normal"/>
    <w:link w:val="FooterChar"/>
    <w:uiPriority w:val="99"/>
    <w:unhideWhenUsed/>
    <w:rsid w:val="0051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95"/>
    <w:rPr>
      <w:rFonts w:asciiTheme="minorHAnsi" w:hAnsiTheme="minorHAnsi"/>
      <w:sz w:val="22"/>
      <w:szCs w:val="22"/>
      <w:lang w:val="ro-RO"/>
    </w:rPr>
  </w:style>
  <w:style w:type="character" w:styleId="Strong">
    <w:name w:val="Strong"/>
    <w:basedOn w:val="DefaultParagraphFont"/>
    <w:uiPriority w:val="22"/>
    <w:qFormat/>
    <w:rsid w:val="00146234"/>
    <w:rPr>
      <w:b/>
      <w:bCs/>
    </w:rPr>
  </w:style>
  <w:style w:type="paragraph" w:styleId="BalloonText">
    <w:name w:val="Balloon Text"/>
    <w:basedOn w:val="Normal"/>
    <w:link w:val="BalloonTextChar"/>
    <w:uiPriority w:val="99"/>
    <w:semiHidden/>
    <w:unhideWhenUsed/>
    <w:rsid w:val="007A1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B4"/>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95"/>
    <w:pPr>
      <w:spacing w:after="200" w:line="276" w:lineRule="auto"/>
    </w:pPr>
    <w:rPr>
      <w:rFonts w:asciiTheme="minorHAnsi" w:hAnsiTheme="minorHAns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95"/>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895"/>
    <w:pPr>
      <w:ind w:left="720"/>
      <w:contextualSpacing/>
    </w:pPr>
  </w:style>
  <w:style w:type="paragraph" w:styleId="Footer">
    <w:name w:val="footer"/>
    <w:basedOn w:val="Normal"/>
    <w:link w:val="FooterChar"/>
    <w:uiPriority w:val="99"/>
    <w:unhideWhenUsed/>
    <w:rsid w:val="0051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895"/>
    <w:rPr>
      <w:rFonts w:asciiTheme="minorHAnsi" w:hAnsiTheme="minorHAnsi"/>
      <w:sz w:val="22"/>
      <w:szCs w:val="22"/>
      <w:lang w:val="ro-RO"/>
    </w:rPr>
  </w:style>
  <w:style w:type="character" w:styleId="Strong">
    <w:name w:val="Strong"/>
    <w:basedOn w:val="DefaultParagraphFont"/>
    <w:uiPriority w:val="22"/>
    <w:qFormat/>
    <w:rsid w:val="00146234"/>
    <w:rPr>
      <w:b/>
      <w:bCs/>
    </w:rPr>
  </w:style>
  <w:style w:type="paragraph" w:styleId="BalloonText">
    <w:name w:val="Balloon Text"/>
    <w:basedOn w:val="Normal"/>
    <w:link w:val="BalloonTextChar"/>
    <w:uiPriority w:val="99"/>
    <w:semiHidden/>
    <w:unhideWhenUsed/>
    <w:rsid w:val="007A1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B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7884">
      <w:bodyDiv w:val="1"/>
      <w:marLeft w:val="0"/>
      <w:marRight w:val="0"/>
      <w:marTop w:val="0"/>
      <w:marBottom w:val="0"/>
      <w:divBdr>
        <w:top w:val="none" w:sz="0" w:space="0" w:color="auto"/>
        <w:left w:val="none" w:sz="0" w:space="0" w:color="auto"/>
        <w:bottom w:val="none" w:sz="0" w:space="0" w:color="auto"/>
        <w:right w:val="none" w:sz="0" w:space="0" w:color="auto"/>
      </w:divBdr>
      <w:divsChild>
        <w:div w:id="429542583">
          <w:marLeft w:val="0"/>
          <w:marRight w:val="0"/>
          <w:marTop w:val="0"/>
          <w:marBottom w:val="0"/>
          <w:divBdr>
            <w:top w:val="none" w:sz="0" w:space="0" w:color="auto"/>
            <w:left w:val="none" w:sz="0" w:space="0" w:color="auto"/>
            <w:bottom w:val="none" w:sz="0" w:space="0" w:color="auto"/>
            <w:right w:val="none" w:sz="0" w:space="0" w:color="auto"/>
          </w:divBdr>
          <w:divsChild>
            <w:div w:id="1276980321">
              <w:marLeft w:val="0"/>
              <w:marRight w:val="0"/>
              <w:marTop w:val="0"/>
              <w:marBottom w:val="0"/>
              <w:divBdr>
                <w:top w:val="none" w:sz="0" w:space="0" w:color="auto"/>
                <w:left w:val="none" w:sz="0" w:space="0" w:color="auto"/>
                <w:bottom w:val="none" w:sz="0" w:space="0" w:color="auto"/>
                <w:right w:val="none" w:sz="0" w:space="0" w:color="auto"/>
              </w:divBdr>
              <w:divsChild>
                <w:div w:id="1595479894">
                  <w:marLeft w:val="0"/>
                  <w:marRight w:val="0"/>
                  <w:marTop w:val="360"/>
                  <w:marBottom w:val="0"/>
                  <w:divBdr>
                    <w:top w:val="none" w:sz="0" w:space="0" w:color="auto"/>
                    <w:left w:val="none" w:sz="0" w:space="0" w:color="auto"/>
                    <w:bottom w:val="none" w:sz="0" w:space="0" w:color="auto"/>
                    <w:right w:val="none" w:sz="0" w:space="0" w:color="auto"/>
                  </w:divBdr>
                  <w:divsChild>
                    <w:div w:id="217908110">
                      <w:marLeft w:val="0"/>
                      <w:marRight w:val="0"/>
                      <w:marTop w:val="0"/>
                      <w:marBottom w:val="0"/>
                      <w:divBdr>
                        <w:top w:val="none" w:sz="0" w:space="0" w:color="auto"/>
                        <w:left w:val="none" w:sz="0" w:space="0" w:color="auto"/>
                        <w:bottom w:val="none" w:sz="0" w:space="0" w:color="auto"/>
                        <w:right w:val="none" w:sz="0" w:space="0" w:color="auto"/>
                      </w:divBdr>
                      <w:divsChild>
                        <w:div w:id="20518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D13B-ACD9-477C-AA87-1E6E8864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dc:creator>
  <cp:lastModifiedBy>Alexandru</cp:lastModifiedBy>
  <cp:revision>124</cp:revision>
  <cp:lastPrinted>2014-12-13T10:03:00Z</cp:lastPrinted>
  <dcterms:created xsi:type="dcterms:W3CDTF">2013-11-14T07:40:00Z</dcterms:created>
  <dcterms:modified xsi:type="dcterms:W3CDTF">2014-12-17T12:54:00Z</dcterms:modified>
</cp:coreProperties>
</file>